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70" w:rsidRDefault="00140E70" w:rsidP="00140E70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МІНІСТЕРСТВО ОСВІТИ І НАУКИ УКРАЇНИ</w:t>
      </w:r>
    </w:p>
    <w:p w:rsidR="00140E70" w:rsidRDefault="00140E70" w:rsidP="00140E70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140E70" w:rsidRDefault="00140E70" w:rsidP="00140E70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>ІМЕНІ ПАВЛА ТИЧИНИ</w:t>
      </w:r>
    </w:p>
    <w:p w:rsidR="00140E70" w:rsidRDefault="00140E70" w:rsidP="00140E70">
      <w:pPr>
        <w:shd w:val="clear" w:color="auto" w:fill="FFFFFF"/>
        <w:ind w:firstLine="20"/>
        <w:jc w:val="both"/>
        <w:rPr>
          <w:spacing w:val="-1"/>
          <w:sz w:val="28"/>
          <w:szCs w:val="28"/>
          <w:lang w:val="uk-UA"/>
        </w:rPr>
      </w:pPr>
    </w:p>
    <w:p w:rsidR="00140E70" w:rsidRDefault="00140E70" w:rsidP="00140E70">
      <w:pPr>
        <w:shd w:val="clear" w:color="auto" w:fill="FFFFFF"/>
        <w:ind w:firstLine="614"/>
        <w:rPr>
          <w:b/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ind w:firstLine="614"/>
        <w:jc w:val="center"/>
        <w:rPr>
          <w:b/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spacing w:line="360" w:lineRule="auto"/>
        <w:rPr>
          <w:b/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140E70" w:rsidRPr="00FE5CAF" w:rsidRDefault="00140E70" w:rsidP="00140E70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140E70" w:rsidRPr="00FE5CAF" w:rsidRDefault="00FE5CAF" w:rsidP="00FE5CAF">
      <w:pPr>
        <w:shd w:val="clear" w:color="auto" w:fill="FFFFFF"/>
        <w:spacing w:line="360" w:lineRule="auto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ІНСТРУКТИВНО-МЕТОДИЧНІ МАТЕРІАЛИ</w:t>
      </w:r>
    </w:p>
    <w:p w:rsidR="00140E70" w:rsidRPr="00FE5CAF" w:rsidRDefault="00140E70" w:rsidP="00140E70">
      <w:pPr>
        <w:shd w:val="clear" w:color="auto" w:fill="FFFFFF"/>
        <w:jc w:val="center"/>
        <w:rPr>
          <w:bCs/>
          <w:sz w:val="32"/>
          <w:szCs w:val="32"/>
          <w:lang w:val="uk-UA"/>
        </w:rPr>
      </w:pPr>
      <w:r w:rsidRPr="00FE5CAF">
        <w:rPr>
          <w:bCs/>
          <w:sz w:val="32"/>
          <w:szCs w:val="32"/>
          <w:lang w:val="uk-UA"/>
        </w:rPr>
        <w:t>ВИРОБНИЧОЇ ПРАКТИКИ</w:t>
      </w:r>
    </w:p>
    <w:p w:rsidR="00140E70" w:rsidRPr="00FE5CAF" w:rsidRDefault="00140E70" w:rsidP="00140E70">
      <w:pPr>
        <w:shd w:val="clear" w:color="auto" w:fill="FFFFFF"/>
        <w:jc w:val="center"/>
        <w:rPr>
          <w:bCs/>
          <w:sz w:val="32"/>
          <w:szCs w:val="32"/>
          <w:lang w:val="uk-UA"/>
        </w:rPr>
      </w:pPr>
      <w:r w:rsidRPr="00FE5CAF">
        <w:rPr>
          <w:bCs/>
          <w:sz w:val="32"/>
          <w:szCs w:val="32"/>
          <w:lang w:val="uk-UA"/>
        </w:rPr>
        <w:t>СТУДЕНТІВ ОСВІТНЬОГО СТУПЕНЯ «МАГІСТР»</w:t>
      </w:r>
    </w:p>
    <w:p w:rsidR="00140E70" w:rsidRDefault="00140E70" w:rsidP="00140E70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Галузь знань: 03 Гуманітарні науки   </w:t>
      </w:r>
    </w:p>
    <w:p w:rsidR="00140E70" w:rsidRDefault="00140E70" w:rsidP="00140E70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Спеціальність:  032 Історія  та археологія</w:t>
      </w:r>
    </w:p>
    <w:p w:rsidR="00140E70" w:rsidRDefault="00140E70" w:rsidP="00140E70">
      <w:pPr>
        <w:shd w:val="clear" w:color="auto" w:fill="FFFFFF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Спеціалізації:</w:t>
      </w:r>
      <w:r>
        <w:rPr>
          <w:sz w:val="28"/>
          <w:szCs w:val="28"/>
          <w:lang w:val="uk-UA"/>
        </w:rPr>
        <w:t xml:space="preserve"> європейські студії,</w:t>
      </w:r>
    </w:p>
    <w:p w:rsidR="00140E70" w:rsidRDefault="00140E70" w:rsidP="00140E7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історичне туризмознавство</w:t>
      </w:r>
    </w:p>
    <w:p w:rsidR="00140E70" w:rsidRDefault="00140E70" w:rsidP="00140E70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40E70" w:rsidRDefault="00140E70" w:rsidP="00140E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140E70" w:rsidRDefault="00140E70" w:rsidP="00140E70">
      <w:pPr>
        <w:shd w:val="clear" w:color="auto" w:fill="FFFFFF"/>
        <w:rPr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Історичний факультет</w:t>
      </w:r>
    </w:p>
    <w:p w:rsidR="00140E70" w:rsidRDefault="003002F0" w:rsidP="00140E70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(д</w:t>
      </w:r>
      <w:r w:rsidR="00140E70">
        <w:rPr>
          <w:bCs/>
          <w:sz w:val="28"/>
          <w:szCs w:val="28"/>
          <w:lang w:val="uk-UA"/>
        </w:rPr>
        <w:t>енна і заочна форми навчання)</w:t>
      </w:r>
    </w:p>
    <w:p w:rsidR="00140E70" w:rsidRDefault="00140E70" w:rsidP="00140E70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rPr>
          <w:b/>
          <w:bCs/>
          <w:sz w:val="32"/>
          <w:szCs w:val="32"/>
          <w:lang w:val="uk-UA"/>
        </w:rPr>
      </w:pPr>
    </w:p>
    <w:p w:rsidR="00140E70" w:rsidRDefault="00140E70" w:rsidP="00140E70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</w:p>
    <w:p w:rsidR="003002F0" w:rsidRDefault="003002F0" w:rsidP="00140E70">
      <w:pPr>
        <w:widowControl/>
        <w:shd w:val="clear" w:color="auto" w:fill="FFFFFF"/>
        <w:autoSpaceDE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3002F0" w:rsidRDefault="003002F0" w:rsidP="00140E70">
      <w:pPr>
        <w:widowControl/>
        <w:shd w:val="clear" w:color="auto" w:fill="FFFFFF"/>
        <w:autoSpaceDE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3002F0" w:rsidRDefault="003002F0" w:rsidP="00140E70">
      <w:pPr>
        <w:widowControl/>
        <w:shd w:val="clear" w:color="auto" w:fill="FFFFFF"/>
        <w:autoSpaceDE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140E70" w:rsidRDefault="00140E70" w:rsidP="00140E70">
      <w:pPr>
        <w:widowControl/>
        <w:shd w:val="clear" w:color="auto" w:fill="FFFFFF"/>
        <w:autoSpaceDE/>
        <w:adjustRightInd/>
        <w:spacing w:before="5" w:after="200"/>
        <w:jc w:val="center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</w:rPr>
        <w:t>201</w:t>
      </w:r>
      <w:r>
        <w:rPr>
          <w:b/>
          <w:spacing w:val="-2"/>
          <w:sz w:val="28"/>
          <w:szCs w:val="28"/>
          <w:lang w:val="uk-UA"/>
        </w:rPr>
        <w:t>7–2018 н. р.</w:t>
      </w:r>
    </w:p>
    <w:p w:rsidR="00140E70" w:rsidRDefault="00140E70" w:rsidP="00140E70">
      <w:pPr>
        <w:shd w:val="clear" w:color="auto" w:fill="FFFFFF"/>
        <w:tabs>
          <w:tab w:val="left" w:leader="underscore" w:pos="5141"/>
        </w:tabs>
        <w:rPr>
          <w:spacing w:val="-5"/>
          <w:sz w:val="28"/>
          <w:szCs w:val="28"/>
          <w:lang w:val="uk-UA"/>
        </w:rPr>
      </w:pPr>
    </w:p>
    <w:p w:rsidR="00140E70" w:rsidRPr="00FE5CAF" w:rsidRDefault="00140E70" w:rsidP="00FE5CA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spacing w:val="-2"/>
          <w:szCs w:val="28"/>
          <w:lang w:val="uk-UA"/>
        </w:rPr>
        <w:br w:type="page"/>
      </w:r>
      <w:r w:rsidR="00FE5CAF">
        <w:rPr>
          <w:b/>
          <w:bCs/>
          <w:color w:val="000000"/>
          <w:sz w:val="32"/>
          <w:szCs w:val="32"/>
          <w:lang w:val="uk-UA"/>
        </w:rPr>
        <w:lastRenderedPageBreak/>
        <w:t>СТРУКТУРА І ЗМІСТ</w:t>
      </w:r>
      <w:r w:rsidR="0058474D">
        <w:rPr>
          <w:b/>
          <w:bCs/>
          <w:color w:val="000000"/>
          <w:sz w:val="32"/>
          <w:szCs w:val="32"/>
          <w:lang w:val="uk-UA"/>
        </w:rPr>
        <w:t xml:space="preserve"> ПРАКТИКИ</w:t>
      </w:r>
    </w:p>
    <w:p w:rsidR="00140E70" w:rsidRDefault="00140E70" w:rsidP="00140E70">
      <w:pPr>
        <w:jc w:val="center"/>
        <w:rPr>
          <w:lang w:val="uk-UA"/>
        </w:rPr>
      </w:pPr>
    </w:p>
    <w:p w:rsidR="00140E70" w:rsidRDefault="000E0826" w:rsidP="00CB2D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="00CB2DF7">
        <w:rPr>
          <w:b/>
          <w:sz w:val="28"/>
          <w:szCs w:val="28"/>
          <w:lang w:val="uk-UA"/>
        </w:rPr>
        <w:t>ЗАГАЛЬНІ ПОЛОЖЕННЯ</w:t>
      </w:r>
    </w:p>
    <w:p w:rsidR="00140E70" w:rsidRDefault="00140E70" w:rsidP="00140E70">
      <w:pPr>
        <w:jc w:val="both"/>
        <w:rPr>
          <w:b/>
          <w:sz w:val="28"/>
          <w:szCs w:val="28"/>
          <w:lang w:val="uk-UA"/>
        </w:rPr>
      </w:pP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Виробнича (науково-педагогічна) практика є складовою частиною професійної підготовки спеціалістів освітнього ступеня «магістр». </w:t>
      </w:r>
      <w:r w:rsidR="00842EF4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практика проводиться на </w:t>
      </w:r>
      <w:r>
        <w:rPr>
          <w:rFonts w:ascii="Times New Roman" w:hAnsi="Times New Roman"/>
          <w:sz w:val="28"/>
          <w:szCs w:val="28"/>
          <w:lang w:val="uk-UA"/>
        </w:rPr>
        <w:t>І та ІІ</w:t>
      </w:r>
      <w:r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</w:rPr>
        <w:t xml:space="preserve"> загальною тривалістю 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тижні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Магістерська практика для студентів спеціалізації 032 Історія та археологія відбувається відповідно до науково-освітньої програми та є видом інтегрованої  практики, що має дві складових –  педагогічну та наукову, які дають можливість  здобути практичн</w:t>
      </w:r>
      <w:r w:rsidR="00842EF4">
        <w:rPr>
          <w:rFonts w:ascii="Times New Roman" w:hAnsi="Times New Roman"/>
          <w:sz w:val="28"/>
          <w:szCs w:val="28"/>
          <w:lang w:val="uk-UA"/>
        </w:rPr>
        <w:t>ий досвід  педагогічної роботи т</w:t>
      </w:r>
      <w:r>
        <w:rPr>
          <w:rFonts w:ascii="Times New Roman" w:hAnsi="Times New Roman"/>
          <w:sz w:val="28"/>
          <w:szCs w:val="28"/>
          <w:lang w:val="uk-UA"/>
        </w:rPr>
        <w:t>а наукової творчості.</w:t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Базами проходження  науково-педагогічної практики є випускні кафедри історичного  факультету (кафедра історії України, кафедра всесвітньої історії та методик навчання). Для проходження практики студенти можуть бути скеровані в інші навчальні заклади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рівнів акредитації, де викладаються відповідні дисципліни спеціалізації і здійснюється підготовка  за пр</w:t>
      </w:r>
      <w:r w:rsidR="00842EF4">
        <w:rPr>
          <w:rFonts w:ascii="Times New Roman" w:hAnsi="Times New Roman"/>
          <w:sz w:val="28"/>
          <w:szCs w:val="28"/>
          <w:lang w:val="uk-UA"/>
        </w:rPr>
        <w:t>ограмою молодшого спеціаліста й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бакалавра та у заклади, де здійснюються наукові студії.</w:t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Особливістю практики є те, що вона має два  змістових модулі – модуль педагогічної та наукової практичної діяльності, які спрямовані на інтеграцію загальної і професійної освіти, що в свою чергу сприяє значному підвищенню мотивації до отримання знань і формування професійних компетенцій.</w:t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Навчально-методичне керівництво і виконання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забезпечують керівники практики – професорсько-викладацький склад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Підсумки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та оцінювання студентів </w:t>
      </w:r>
      <w:r>
        <w:rPr>
          <w:rFonts w:ascii="Times New Roman" w:hAnsi="Times New Roman"/>
          <w:sz w:val="28"/>
          <w:szCs w:val="28"/>
        </w:rPr>
        <w:t xml:space="preserve">проводяться </w:t>
      </w:r>
      <w:proofErr w:type="gramStart"/>
      <w:r>
        <w:rPr>
          <w:rFonts w:ascii="Times New Roman" w:hAnsi="Times New Roman"/>
          <w:sz w:val="28"/>
          <w:szCs w:val="28"/>
        </w:rPr>
        <w:t>на  конференц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proofErr w:type="gramEnd"/>
      <w:r>
        <w:rPr>
          <w:rFonts w:ascii="Times New Roman" w:eastAsia="Calibri" w:hAnsi="Times New Roman"/>
          <w:color w:val="000000"/>
          <w:spacing w:val="4"/>
          <w:sz w:val="28"/>
          <w:szCs w:val="28"/>
          <w:lang w:val="uk-UA"/>
        </w:rPr>
        <w:t>, де  звіт складається кожним студентом-магістром індивідуально.</w:t>
      </w:r>
    </w:p>
    <w:p w:rsidR="00140E70" w:rsidRPr="002D1C8F" w:rsidRDefault="00140E70" w:rsidP="002D1C8F">
      <w:pPr>
        <w:jc w:val="center"/>
        <w:rPr>
          <w:b/>
          <w:sz w:val="28"/>
          <w:szCs w:val="28"/>
          <w:lang w:val="uk-UA"/>
        </w:rPr>
      </w:pPr>
      <w:r w:rsidRPr="000E0826">
        <w:rPr>
          <w:b/>
          <w:sz w:val="28"/>
          <w:szCs w:val="28"/>
          <w:lang w:val="uk-UA"/>
        </w:rPr>
        <w:t>Мета та завдання практики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</w:rPr>
      </w:pPr>
      <w:r w:rsidRPr="003534B1">
        <w:rPr>
          <w:b/>
          <w:sz w:val="28"/>
          <w:szCs w:val="28"/>
        </w:rPr>
        <w:t>Основна мета практики</w:t>
      </w:r>
      <w:r w:rsidRPr="003002F0">
        <w:rPr>
          <w:sz w:val="28"/>
          <w:szCs w:val="28"/>
        </w:rPr>
        <w:t xml:space="preserve"> – підготовка до цілісного виконання функцій, формування у майбутніх фахівців професійних умінь і навичок роботи у вищих навчальних зак</w:t>
      </w:r>
      <w:r w:rsidR="003534B1">
        <w:rPr>
          <w:sz w:val="28"/>
          <w:szCs w:val="28"/>
        </w:rPr>
        <w:t>ладах</w:t>
      </w:r>
      <w:r w:rsidR="003534B1">
        <w:rPr>
          <w:sz w:val="28"/>
          <w:szCs w:val="28"/>
          <w:lang w:val="uk-UA"/>
        </w:rPr>
        <w:t xml:space="preserve"> та наукових установах</w:t>
      </w:r>
      <w:r w:rsidRPr="003002F0">
        <w:rPr>
          <w:sz w:val="28"/>
          <w:szCs w:val="28"/>
        </w:rPr>
        <w:t>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Педагогічний к</w:t>
      </w:r>
      <w:r w:rsidR="00C405A6">
        <w:rPr>
          <w:sz w:val="28"/>
          <w:szCs w:val="28"/>
          <w:lang w:val="uk-UA"/>
        </w:rPr>
        <w:t xml:space="preserve">омпонент </w:t>
      </w:r>
      <w:r w:rsidRPr="003002F0">
        <w:rPr>
          <w:sz w:val="28"/>
          <w:szCs w:val="28"/>
          <w:lang w:val="uk-UA"/>
        </w:rPr>
        <w:t xml:space="preserve"> практики полягає у формуванні особистості майб</w:t>
      </w:r>
      <w:r w:rsidR="003534B1">
        <w:rPr>
          <w:sz w:val="28"/>
          <w:szCs w:val="28"/>
          <w:lang w:val="uk-UA"/>
        </w:rPr>
        <w:t xml:space="preserve">утнього викладача вищої школи, </w:t>
      </w:r>
      <w:r w:rsidRPr="003002F0">
        <w:rPr>
          <w:sz w:val="28"/>
          <w:szCs w:val="28"/>
          <w:lang w:val="uk-UA"/>
        </w:rPr>
        <w:t xml:space="preserve"> застосуванні теоретичних знань у практичній діяльності, засвоєнні педагогічних умінь, набутті, вивченні та аналізу педагогічного досвіду. </w:t>
      </w:r>
    </w:p>
    <w:p w:rsidR="00140E70" w:rsidRPr="003002F0" w:rsidRDefault="00140E70" w:rsidP="003002F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lastRenderedPageBreak/>
        <w:t xml:space="preserve"> </w:t>
      </w:r>
      <w:r w:rsidRPr="003002F0">
        <w:rPr>
          <w:sz w:val="28"/>
          <w:szCs w:val="28"/>
          <w:lang w:val="uk-UA"/>
        </w:rPr>
        <w:tab/>
      </w:r>
      <w:r w:rsidR="000E0826">
        <w:rPr>
          <w:sz w:val="28"/>
          <w:szCs w:val="28"/>
          <w:lang w:val="uk-UA"/>
        </w:rPr>
        <w:tab/>
      </w:r>
      <w:r w:rsidRPr="003002F0">
        <w:rPr>
          <w:rFonts w:ascii="Times New Roman" w:hAnsi="Times New Roman"/>
          <w:b/>
          <w:sz w:val="28"/>
          <w:szCs w:val="28"/>
          <w:lang w:val="uk-UA"/>
        </w:rPr>
        <w:t>Об'єктом педагогічного компоненту практики</w:t>
      </w:r>
      <w:r w:rsidRPr="003002F0">
        <w:rPr>
          <w:rFonts w:ascii="Times New Roman" w:hAnsi="Times New Roman"/>
          <w:sz w:val="28"/>
          <w:szCs w:val="28"/>
          <w:lang w:val="uk-UA"/>
        </w:rPr>
        <w:t xml:space="preserve"> є навчальний процес підготовки фахівців за фаховим напрямом. </w:t>
      </w:r>
    </w:p>
    <w:p w:rsidR="00140E70" w:rsidRPr="003002F0" w:rsidRDefault="00140E70" w:rsidP="003002F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002F0">
        <w:rPr>
          <w:rFonts w:ascii="Times New Roman" w:hAnsi="Times New Roman"/>
          <w:b/>
          <w:sz w:val="28"/>
          <w:szCs w:val="28"/>
          <w:lang w:val="uk-UA"/>
        </w:rPr>
        <w:tab/>
      </w:r>
      <w:r w:rsidR="000E0826">
        <w:rPr>
          <w:rFonts w:ascii="Times New Roman" w:hAnsi="Times New Roman"/>
          <w:b/>
          <w:sz w:val="28"/>
          <w:szCs w:val="28"/>
          <w:lang w:val="uk-UA"/>
        </w:rPr>
        <w:tab/>
      </w:r>
      <w:r w:rsidRPr="003002F0">
        <w:rPr>
          <w:rFonts w:ascii="Times New Roman" w:hAnsi="Times New Roman"/>
          <w:b/>
          <w:sz w:val="28"/>
          <w:szCs w:val="28"/>
          <w:lang w:val="uk-UA"/>
        </w:rPr>
        <w:t>Предметом  педагогічної практики</w:t>
      </w:r>
      <w:r w:rsidRPr="003002F0">
        <w:rPr>
          <w:rFonts w:ascii="Times New Roman" w:hAnsi="Times New Roman"/>
          <w:sz w:val="28"/>
          <w:szCs w:val="28"/>
          <w:lang w:val="uk-UA"/>
        </w:rPr>
        <w:t xml:space="preserve"> виступає окрема дисципліна фундаментального чи професійно-орієнтованого циклу навчального плану, що відповідає напряму наукових досліджень студента та узгоджується з темою його магістерської роботи.</w:t>
      </w:r>
    </w:p>
    <w:p w:rsidR="00140E70" w:rsidRPr="003002F0" w:rsidRDefault="00140E70" w:rsidP="003002F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02F0">
        <w:rPr>
          <w:rFonts w:ascii="Times New Roman" w:hAnsi="Times New Roman"/>
          <w:b/>
          <w:sz w:val="28"/>
          <w:szCs w:val="28"/>
          <w:lang w:val="uk-UA"/>
        </w:rPr>
        <w:tab/>
      </w:r>
      <w:r w:rsidR="000E0826">
        <w:rPr>
          <w:rFonts w:ascii="Times New Roman" w:hAnsi="Times New Roman"/>
          <w:b/>
          <w:sz w:val="28"/>
          <w:szCs w:val="28"/>
          <w:lang w:val="uk-UA"/>
        </w:rPr>
        <w:tab/>
      </w:r>
      <w:r w:rsidRPr="003002F0">
        <w:rPr>
          <w:rFonts w:ascii="Times New Roman" w:hAnsi="Times New Roman"/>
          <w:b/>
          <w:sz w:val="28"/>
          <w:szCs w:val="28"/>
          <w:lang w:val="uk-UA"/>
        </w:rPr>
        <w:t xml:space="preserve">Завданням педагогічної частини практики є: </w:t>
      </w:r>
    </w:p>
    <w:p w:rsidR="00140E70" w:rsidRPr="003002F0" w:rsidRDefault="00140E70" w:rsidP="003002F0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Поглиблення і розширення теоретичних знань із спеціальних і психолог</w:t>
      </w:r>
      <w:r w:rsidR="000E0826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3002F0">
        <w:rPr>
          <w:rFonts w:ascii="Times New Roman" w:hAnsi="Times New Roman"/>
          <w:b w:val="0"/>
          <w:sz w:val="28"/>
          <w:szCs w:val="28"/>
          <w:lang w:val="uk-UA"/>
        </w:rPr>
        <w:t>-педагогічних дисциплін, набутих студентами, застосування їх у вирішенні конкретних педагогічних завдань під час практики;</w:t>
      </w:r>
    </w:p>
    <w:p w:rsidR="00140E70" w:rsidRPr="003002F0" w:rsidRDefault="00140E70" w:rsidP="003002F0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Ф</w:t>
      </w:r>
      <w:r w:rsidRPr="003002F0">
        <w:rPr>
          <w:rFonts w:ascii="Times New Roman" w:hAnsi="Times New Roman"/>
          <w:b w:val="0"/>
          <w:sz w:val="28"/>
          <w:szCs w:val="28"/>
        </w:rPr>
        <w:t>ормування у студентів-магістрів психолого-педагогічних та методичних умінь викладання відповідних навчальних дисциплін у системі вищої школи;</w:t>
      </w:r>
    </w:p>
    <w:p w:rsidR="00140E70" w:rsidRPr="003002F0" w:rsidRDefault="00140E70" w:rsidP="003002F0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3002F0">
        <w:rPr>
          <w:rFonts w:ascii="Times New Roman" w:hAnsi="Times New Roman"/>
          <w:b w:val="0"/>
          <w:sz w:val="28"/>
          <w:szCs w:val="28"/>
        </w:rPr>
        <w:t>ироблення умінь організації основних форм навчання у вищій школі, застосування сучасних технологій і методик навчання;</w:t>
      </w:r>
    </w:p>
    <w:p w:rsidR="00140E70" w:rsidRPr="003002F0" w:rsidRDefault="00140E70" w:rsidP="003002F0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Ф</w:t>
      </w:r>
      <w:r w:rsidRPr="003002F0">
        <w:rPr>
          <w:rFonts w:ascii="Times New Roman" w:hAnsi="Times New Roman"/>
          <w:b w:val="0"/>
          <w:sz w:val="28"/>
          <w:szCs w:val="28"/>
        </w:rPr>
        <w:t>ормування умінь професійного і педагогічного спілкування зі студентською аудиторією;</w:t>
      </w:r>
    </w:p>
    <w:p w:rsidR="00140E70" w:rsidRPr="003002F0" w:rsidRDefault="00140E70" w:rsidP="003002F0">
      <w:pPr>
        <w:pStyle w:val="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Виховання у магістрів досвіду викладацької роботи, морально-етичних якостей викладача вищої школи, індивідуального творчого стилю педагогічної діяльності, потреби в самоосвіті.</w:t>
      </w:r>
    </w:p>
    <w:p w:rsidR="00140E70" w:rsidRPr="003002F0" w:rsidRDefault="00140E70" w:rsidP="00FE5CAF">
      <w:pPr>
        <w:spacing w:line="276" w:lineRule="auto"/>
        <w:jc w:val="both"/>
        <w:rPr>
          <w:sz w:val="28"/>
          <w:szCs w:val="28"/>
          <w:lang w:val="uk-UA"/>
        </w:rPr>
      </w:pP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534B1">
        <w:rPr>
          <w:b/>
          <w:sz w:val="28"/>
          <w:szCs w:val="28"/>
          <w:lang w:val="uk-UA"/>
        </w:rPr>
        <w:t>Мета  науково-дослідної частини практики</w:t>
      </w:r>
      <w:r w:rsidRPr="003002F0">
        <w:rPr>
          <w:sz w:val="28"/>
          <w:szCs w:val="28"/>
          <w:lang w:val="uk-UA"/>
        </w:rPr>
        <w:t xml:space="preserve"> полягає у залученні студентів-магістрантів до самостійної  науково-дослідницької роботи,  формуванні готовності до виконання функціональних завдань наукового працівника в спеціалізованих  установах.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Завданням наукової складової практики є: </w:t>
      </w:r>
    </w:p>
    <w:p w:rsidR="00140E70" w:rsidRPr="003002F0" w:rsidRDefault="00140E70" w:rsidP="003002F0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Ознайомленн</w:t>
      </w:r>
      <w:r w:rsidR="003534B1">
        <w:rPr>
          <w:sz w:val="28"/>
          <w:szCs w:val="28"/>
          <w:lang w:val="uk-UA"/>
        </w:rPr>
        <w:t>я із сучасними методами і засобами</w:t>
      </w:r>
      <w:r w:rsidRPr="003002F0">
        <w:rPr>
          <w:sz w:val="28"/>
          <w:szCs w:val="28"/>
          <w:lang w:val="uk-UA"/>
        </w:rPr>
        <w:t xml:space="preserve"> планування й організації  історичних досліджень і розробок, проведення експериментів і спостережень, уз</w:t>
      </w:r>
      <w:r w:rsidR="00BE5EA5">
        <w:rPr>
          <w:sz w:val="28"/>
          <w:szCs w:val="28"/>
          <w:lang w:val="uk-UA"/>
        </w:rPr>
        <w:t>агальнення й обробки інформації</w:t>
      </w:r>
      <w:r w:rsidRPr="003002F0">
        <w:rPr>
          <w:sz w:val="28"/>
          <w:szCs w:val="28"/>
          <w:lang w:val="uk-UA"/>
        </w:rPr>
        <w:t>;</w:t>
      </w:r>
    </w:p>
    <w:p w:rsidR="00140E70" w:rsidRPr="003002F0" w:rsidRDefault="00140E70" w:rsidP="003002F0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3002F0">
        <w:rPr>
          <w:color w:val="000000"/>
          <w:sz w:val="28"/>
          <w:szCs w:val="28"/>
          <w:lang w:val="uk-UA"/>
        </w:rPr>
        <w:t>Поглиблення уміння збору</w:t>
      </w:r>
      <w:r w:rsidRPr="003002F0">
        <w:rPr>
          <w:color w:val="000000"/>
          <w:sz w:val="28"/>
          <w:szCs w:val="28"/>
        </w:rPr>
        <w:t>, накопичення і обробк</w:t>
      </w:r>
      <w:r w:rsidRPr="003002F0">
        <w:rPr>
          <w:color w:val="000000"/>
          <w:sz w:val="28"/>
          <w:szCs w:val="28"/>
          <w:lang w:val="uk-UA"/>
        </w:rPr>
        <w:t>и</w:t>
      </w:r>
      <w:r w:rsidRPr="003002F0">
        <w:rPr>
          <w:color w:val="000000"/>
          <w:sz w:val="28"/>
          <w:szCs w:val="28"/>
        </w:rPr>
        <w:t xml:space="preserve"> наукової інформації у межах поставлених завдань</w:t>
      </w:r>
      <w:r w:rsidRPr="003002F0">
        <w:rPr>
          <w:color w:val="000000"/>
          <w:sz w:val="28"/>
          <w:szCs w:val="28"/>
          <w:lang w:val="uk-UA"/>
        </w:rPr>
        <w:t xml:space="preserve"> практики ( магістерського дослідження)</w:t>
      </w:r>
      <w:r w:rsidRPr="003002F0">
        <w:rPr>
          <w:color w:val="000000"/>
          <w:sz w:val="28"/>
          <w:szCs w:val="28"/>
        </w:rPr>
        <w:t>.</w:t>
      </w:r>
    </w:p>
    <w:p w:rsidR="00140E70" w:rsidRPr="003002F0" w:rsidRDefault="00140E70" w:rsidP="003002F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color w:val="000000"/>
          <w:sz w:val="28"/>
          <w:szCs w:val="28"/>
          <w:lang w:val="uk-UA"/>
        </w:rPr>
        <w:t xml:space="preserve"> Формування вміння складати</w:t>
      </w:r>
      <w:r w:rsidRPr="003002F0">
        <w:rPr>
          <w:color w:val="000000"/>
          <w:sz w:val="28"/>
          <w:szCs w:val="28"/>
        </w:rPr>
        <w:t xml:space="preserve"> науков</w:t>
      </w:r>
      <w:r w:rsidRPr="003002F0">
        <w:rPr>
          <w:color w:val="000000"/>
          <w:sz w:val="28"/>
          <w:szCs w:val="28"/>
          <w:lang w:val="uk-UA"/>
        </w:rPr>
        <w:t>і</w:t>
      </w:r>
      <w:r w:rsidRPr="003002F0">
        <w:rPr>
          <w:color w:val="000000"/>
          <w:sz w:val="28"/>
          <w:szCs w:val="28"/>
        </w:rPr>
        <w:t xml:space="preserve"> звіт</w:t>
      </w:r>
      <w:r w:rsidRPr="003002F0">
        <w:rPr>
          <w:color w:val="000000"/>
          <w:sz w:val="28"/>
          <w:szCs w:val="28"/>
          <w:lang w:val="uk-UA"/>
        </w:rPr>
        <w:t>и</w:t>
      </w:r>
      <w:r w:rsidR="00BE5EA5">
        <w:rPr>
          <w:color w:val="000000"/>
          <w:sz w:val="28"/>
          <w:szCs w:val="28"/>
        </w:rPr>
        <w:t xml:space="preserve"> та інш</w:t>
      </w:r>
      <w:r w:rsidR="00BE5EA5">
        <w:rPr>
          <w:color w:val="000000"/>
          <w:sz w:val="28"/>
          <w:szCs w:val="28"/>
          <w:lang w:val="uk-UA"/>
        </w:rPr>
        <w:t>і</w:t>
      </w:r>
      <w:r w:rsidRPr="003002F0">
        <w:rPr>
          <w:color w:val="000000"/>
          <w:sz w:val="28"/>
          <w:szCs w:val="28"/>
        </w:rPr>
        <w:t xml:space="preserve"> інформаційн</w:t>
      </w:r>
      <w:r w:rsidRPr="003002F0">
        <w:rPr>
          <w:color w:val="000000"/>
          <w:sz w:val="28"/>
          <w:szCs w:val="28"/>
          <w:lang w:val="uk-UA"/>
        </w:rPr>
        <w:t>і</w:t>
      </w:r>
      <w:r w:rsidRPr="003002F0">
        <w:rPr>
          <w:color w:val="000000"/>
          <w:sz w:val="28"/>
          <w:szCs w:val="28"/>
        </w:rPr>
        <w:t xml:space="preserve"> документ</w:t>
      </w:r>
      <w:r w:rsidRPr="003002F0">
        <w:rPr>
          <w:color w:val="000000"/>
          <w:sz w:val="28"/>
          <w:szCs w:val="28"/>
          <w:lang w:val="uk-UA"/>
        </w:rPr>
        <w:t>и</w:t>
      </w:r>
      <w:r w:rsidRPr="003002F0">
        <w:rPr>
          <w:color w:val="000000"/>
          <w:sz w:val="28"/>
          <w:szCs w:val="28"/>
        </w:rPr>
        <w:t xml:space="preserve"> за темою досліджень</w:t>
      </w:r>
      <w:r w:rsidRPr="003002F0">
        <w:rPr>
          <w:color w:val="000000"/>
          <w:sz w:val="28"/>
          <w:szCs w:val="28"/>
          <w:lang w:val="uk-UA"/>
        </w:rPr>
        <w:t xml:space="preserve"> (визначених програмою практики чи темою магістерської роботи)</w:t>
      </w:r>
      <w:r w:rsidRPr="003002F0">
        <w:rPr>
          <w:color w:val="000000"/>
          <w:sz w:val="28"/>
          <w:szCs w:val="28"/>
        </w:rPr>
        <w:t>.</w:t>
      </w:r>
    </w:p>
    <w:p w:rsidR="00140E70" w:rsidRPr="003002F0" w:rsidRDefault="00140E70" w:rsidP="002D1C8F">
      <w:pPr>
        <w:pStyle w:val="a5"/>
        <w:tabs>
          <w:tab w:val="left" w:pos="466"/>
        </w:tabs>
        <w:ind w:left="0"/>
        <w:rPr>
          <w:rFonts w:ascii="Times New Roman" w:eastAsia="Calibri" w:hAnsi="Times New Roman"/>
          <w:b/>
          <w:color w:val="000000"/>
          <w:spacing w:val="4"/>
          <w:sz w:val="28"/>
          <w:szCs w:val="28"/>
          <w:lang w:val="uk-UA"/>
        </w:rPr>
      </w:pPr>
    </w:p>
    <w:p w:rsidR="00FE5CAF" w:rsidRDefault="00FE5CAF" w:rsidP="003002F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eastAsia="FPEF" w:hAnsi="Times New Roman"/>
          <w:b/>
          <w:sz w:val="28"/>
          <w:szCs w:val="28"/>
          <w:lang w:val="uk-UA"/>
        </w:rPr>
      </w:pPr>
    </w:p>
    <w:p w:rsidR="00140E70" w:rsidRPr="003002F0" w:rsidRDefault="00140E70" w:rsidP="003002F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eastAsia="FPEF" w:hAnsi="Times New Roman"/>
          <w:b/>
          <w:sz w:val="28"/>
          <w:szCs w:val="28"/>
          <w:lang w:val="uk-UA"/>
        </w:rPr>
      </w:pPr>
      <w:r w:rsidRPr="003002F0">
        <w:rPr>
          <w:rFonts w:ascii="Times New Roman" w:eastAsia="FPEF" w:hAnsi="Times New Roman"/>
          <w:b/>
          <w:sz w:val="28"/>
          <w:szCs w:val="28"/>
          <w:lang w:val="uk-UA"/>
        </w:rPr>
        <w:lastRenderedPageBreak/>
        <w:t>ІІ.  ЗМІСТОВІ МОДУЛІ. ЕТАПИ   ПРАКТИКИ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Мета і завдання науково-педагогічної практики реалізовується студентами на   двох основних етапах, які складають основу змістових модулів:</w:t>
      </w:r>
    </w:p>
    <w:p w:rsidR="00140E70" w:rsidRPr="003002F0" w:rsidRDefault="00140E70" w:rsidP="003002F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Виробнича пе</w:t>
      </w:r>
      <w:r w:rsidR="00BE5EA5">
        <w:rPr>
          <w:sz w:val="28"/>
          <w:szCs w:val="28"/>
          <w:lang w:val="uk-UA"/>
        </w:rPr>
        <w:t>дагогічна практика студентів ( другий</w:t>
      </w:r>
      <w:r w:rsidRPr="003002F0">
        <w:rPr>
          <w:sz w:val="28"/>
          <w:szCs w:val="28"/>
          <w:lang w:val="uk-UA"/>
        </w:rPr>
        <w:t xml:space="preserve"> семестр – 6 кредитів)</w:t>
      </w:r>
    </w:p>
    <w:p w:rsidR="00140E70" w:rsidRPr="003002F0" w:rsidRDefault="00BE5EA5" w:rsidP="003002F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Науково-дослідницька</w:t>
      </w:r>
      <w:r w:rsidR="00140E70" w:rsidRPr="003002F0">
        <w:rPr>
          <w:sz w:val="28"/>
          <w:szCs w:val="28"/>
          <w:lang w:val="uk-UA"/>
        </w:rPr>
        <w:t xml:space="preserve"> практика – проведення індивідуального науко</w:t>
      </w:r>
      <w:r>
        <w:rPr>
          <w:sz w:val="28"/>
          <w:szCs w:val="28"/>
          <w:lang w:val="uk-UA"/>
        </w:rPr>
        <w:t>вого дослідження ( третій</w:t>
      </w:r>
      <w:r w:rsidR="00140E70" w:rsidRPr="003002F0">
        <w:rPr>
          <w:sz w:val="28"/>
          <w:szCs w:val="28"/>
          <w:lang w:val="uk-UA"/>
        </w:rPr>
        <w:t xml:space="preserve"> семестр – 6 кредитів)</w:t>
      </w:r>
    </w:p>
    <w:p w:rsidR="00140E70" w:rsidRPr="003002F0" w:rsidRDefault="00140E70" w:rsidP="003002F0">
      <w:pPr>
        <w:spacing w:line="276" w:lineRule="auto"/>
        <w:ind w:left="1068"/>
        <w:jc w:val="both"/>
        <w:rPr>
          <w:sz w:val="28"/>
          <w:szCs w:val="28"/>
          <w:lang w:val="uk-UA"/>
        </w:rPr>
      </w:pPr>
    </w:p>
    <w:p w:rsidR="00140E70" w:rsidRPr="003002F0" w:rsidRDefault="00140E70" w:rsidP="00CB2D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  <w:lang w:val="uk-UA"/>
        </w:rPr>
        <w:t>ІІІ. ЗМІСТ ПРАКТИКИ</w:t>
      </w:r>
    </w:p>
    <w:p w:rsidR="00140E70" w:rsidRPr="003002F0" w:rsidRDefault="00140E70" w:rsidP="00BE5EA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  <w:lang w:val="uk-UA"/>
        </w:rPr>
        <w:t>ЗМ1</w:t>
      </w:r>
      <w:r w:rsidR="00D009F9">
        <w:rPr>
          <w:b/>
          <w:sz w:val="28"/>
          <w:szCs w:val="28"/>
          <w:lang w:val="uk-UA"/>
        </w:rPr>
        <w:t>. Виробнича (педагогічна</w:t>
      </w:r>
      <w:r w:rsidRPr="003002F0">
        <w:rPr>
          <w:b/>
          <w:sz w:val="28"/>
          <w:szCs w:val="28"/>
          <w:lang w:val="uk-UA"/>
        </w:rPr>
        <w:t>) практика</w:t>
      </w:r>
      <w:r w:rsidR="000E0826">
        <w:rPr>
          <w:b/>
          <w:sz w:val="28"/>
          <w:szCs w:val="28"/>
          <w:lang w:val="uk-UA"/>
        </w:rPr>
        <w:t xml:space="preserve">. </w:t>
      </w:r>
      <w:r w:rsidRPr="003002F0">
        <w:rPr>
          <w:b/>
          <w:sz w:val="28"/>
          <w:szCs w:val="28"/>
          <w:lang w:val="uk-UA"/>
        </w:rPr>
        <w:t>Вимоги до компетенцій практиканта</w:t>
      </w:r>
    </w:p>
    <w:p w:rsidR="00140E70" w:rsidRPr="003002F0" w:rsidRDefault="00140E70" w:rsidP="00D009F9">
      <w:p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Відповідно до державних вимог щодо змісту й рівня професійної підготовки випускника магістратури студент повинен: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розуміти роль навчальних закладів у суспільстві, основні проблеми дисциплін, що визначають конкретну область його діяльності;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знати основні законодавчі документи, що стосуються системи освіти, права та обов'язки суб'єктів навчального процесу (викладачів, керівників, студентів);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розуміти концептуальні основи предметів, їх місце в загальній системі знань і цінностей і в навчальному плані навчального закладу;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враховувати в педагогічній діяльності індивідуальні особливості студентів, включаючи вікові й психологічні;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володіти знаннями відповідних курсів навчальних дисциплін.</w:t>
      </w:r>
    </w:p>
    <w:p w:rsidR="00BE5EA5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Студент-практикант повинен засвоїти: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сутність процесів навчання й виховання, їхні психолого-педагогічні основи;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шляхи вдосконалення майстерності викладача й способи самовдосконалення;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дидактику навчальної дисципліни;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нові технології навчання;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методи формування навичок самостійної роботи й розвиток творчих здібностей і логічного мислення студентів;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наукові основи відповідних курсів навчальних дисциплін, історію й методологію відповідної галузі знань.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Студент-практикант повинен уміти: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організовувати й аналізувати свою педагогічну діяльність;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планувати навчальні заняття відповідно до навчального плану </w:t>
      </w:r>
      <w:r w:rsidRPr="003002F0">
        <w:rPr>
          <w:sz w:val="28"/>
          <w:szCs w:val="28"/>
          <w:lang w:val="uk-UA"/>
        </w:rPr>
        <w:lastRenderedPageBreak/>
        <w:t>спеціальності;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ясно, логічно викладати зміст матеріалу, опираючись на знання й досвід студентів;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відбирати й використовувати відповідні навчальні засоби для побудови технологій навчання;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аналізувати навчальну й учбово-методичну літературу й використовувати її для побудови власного викладу програмного матеріалу;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володіти методикою проведення заняття із застосуванням мультимедійних засобів навчання;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створювати й підтримувати навчальне середовище, що сприяє досягненню цілей навчання;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розвивати інтереси студентів і мотивацію навчання, формувати й підтримувати зворотний зв'язок.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</w:t>
      </w:r>
    </w:p>
    <w:p w:rsidR="00140E70" w:rsidRPr="002D1C8F" w:rsidRDefault="00BE5EA5" w:rsidP="002D1C8F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Послідовність дій студентів</w:t>
      </w:r>
      <w:r w:rsidR="00140E70" w:rsidRPr="003002F0">
        <w:rPr>
          <w:b/>
          <w:sz w:val="28"/>
          <w:szCs w:val="28"/>
          <w:lang w:val="uk-UA"/>
        </w:rPr>
        <w:t xml:space="preserve"> на виконання завдань ЗМ1</w:t>
      </w:r>
      <w:r w:rsidR="00140E70" w:rsidRPr="003002F0">
        <w:rPr>
          <w:sz w:val="28"/>
          <w:szCs w:val="28"/>
          <w:lang w:val="uk-UA"/>
        </w:rPr>
        <w:t xml:space="preserve"> 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  <w:lang w:val="uk-UA"/>
        </w:rPr>
        <w:t>На першому етапі</w:t>
      </w:r>
      <w:r w:rsidRPr="003002F0">
        <w:rPr>
          <w:sz w:val="28"/>
          <w:szCs w:val="28"/>
          <w:lang w:val="uk-UA"/>
        </w:rPr>
        <w:t xml:space="preserve"> студенти</w:t>
      </w:r>
      <w:r w:rsidRPr="003002F0">
        <w:rPr>
          <w:b/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  <w:lang w:val="uk-UA"/>
        </w:rPr>
        <w:t>знайомляться з системою навчально-виховної роботи кафедри, особливостями методичної, наукової та організаційної роботи викладачів кафедри, із студентською аудиторією, з якою вони будуть проводити навчальні заняття, відвідують заняття викладачів, готують графік проведення залікових занять та інформують керівників практики.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  <w:lang w:val="uk-UA"/>
        </w:rPr>
        <w:t>Другий</w:t>
      </w:r>
      <w:r w:rsidRPr="003002F0">
        <w:rPr>
          <w:sz w:val="28"/>
          <w:szCs w:val="28"/>
          <w:lang w:val="uk-UA"/>
        </w:rPr>
        <w:t>, основний етап</w:t>
      </w:r>
      <w:r w:rsidRPr="003002F0">
        <w:rPr>
          <w:b/>
          <w:sz w:val="28"/>
          <w:szCs w:val="28"/>
          <w:lang w:val="uk-UA"/>
        </w:rPr>
        <w:t xml:space="preserve">, </w:t>
      </w:r>
      <w:r w:rsidRPr="003002F0">
        <w:rPr>
          <w:sz w:val="28"/>
          <w:szCs w:val="28"/>
          <w:lang w:val="uk-UA"/>
        </w:rPr>
        <w:t xml:space="preserve">практики включає підготовку планів-конспектів навчальних занять та їх методичного забезпечення. </w:t>
      </w:r>
      <w:r w:rsidRPr="003002F0">
        <w:rPr>
          <w:sz w:val="28"/>
          <w:szCs w:val="28"/>
        </w:rPr>
        <w:t>Студентами проводяться заняття згідно встановленого</w:t>
      </w:r>
      <w:r w:rsidRPr="003002F0">
        <w:rPr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</w:rPr>
        <w:t xml:space="preserve"> графіку. На заняттях студентів-практикантів п</w:t>
      </w:r>
      <w:r w:rsidR="00BE5EA5">
        <w:rPr>
          <w:sz w:val="28"/>
          <w:szCs w:val="28"/>
        </w:rPr>
        <w:t xml:space="preserve">овинні бути присутні викладачі </w:t>
      </w:r>
      <w:r w:rsidR="00BE5EA5">
        <w:rPr>
          <w:sz w:val="28"/>
          <w:szCs w:val="28"/>
          <w:lang w:val="uk-UA"/>
        </w:rPr>
        <w:t>–</w:t>
      </w:r>
      <w:r w:rsidRPr="003002F0">
        <w:rPr>
          <w:sz w:val="28"/>
          <w:szCs w:val="28"/>
        </w:rPr>
        <w:t xml:space="preserve"> керівники практики й викладачі кафедри педагогіки, а також однокурсники. Після кожного проведеного практикантом заняття має проводитись детальне обговорення, яке повинно виявити переваги й недоліки проведеного заняття.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</w:rPr>
        <w:t xml:space="preserve">На третьому, </w:t>
      </w:r>
      <w:r w:rsidRPr="003002F0">
        <w:rPr>
          <w:sz w:val="28"/>
          <w:szCs w:val="28"/>
        </w:rPr>
        <w:t>заключному етапі практики</w:t>
      </w:r>
      <w:r w:rsidR="00D944AA">
        <w:rPr>
          <w:sz w:val="28"/>
          <w:szCs w:val="28"/>
          <w:lang w:val="uk-UA"/>
        </w:rPr>
        <w:t>,</w:t>
      </w:r>
      <w:r w:rsidRPr="003002F0">
        <w:rPr>
          <w:sz w:val="28"/>
          <w:szCs w:val="28"/>
        </w:rPr>
        <w:t xml:space="preserve"> студенти готують звіт про практику і беруть участь у підсумковій конференції.</w:t>
      </w:r>
      <w:r w:rsidRPr="003002F0">
        <w:rPr>
          <w:b/>
          <w:sz w:val="28"/>
          <w:szCs w:val="28"/>
        </w:rPr>
        <w:t xml:space="preserve">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</w:p>
    <w:p w:rsidR="00140E70" w:rsidRPr="003002F0" w:rsidRDefault="00140E70" w:rsidP="009160EB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3002F0">
        <w:rPr>
          <w:b/>
          <w:sz w:val="28"/>
          <w:szCs w:val="28"/>
          <w:lang w:val="uk-UA"/>
        </w:rPr>
        <w:t>Зміст педагогічного компоненту виробничої практики магістрів</w:t>
      </w:r>
    </w:p>
    <w:p w:rsidR="00140E70" w:rsidRPr="003002F0" w:rsidRDefault="00140E70" w:rsidP="003002F0">
      <w:p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Магістр повинен:</w:t>
      </w:r>
    </w:p>
    <w:p w:rsidR="00140E70" w:rsidRPr="003002F0" w:rsidRDefault="00140E70" w:rsidP="00CB2D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rStyle w:val="a7"/>
          <w:b/>
          <w:i w:val="0"/>
          <w:iCs w:val="0"/>
          <w:sz w:val="28"/>
          <w:szCs w:val="28"/>
          <w:lang w:val="uk-UA"/>
        </w:rPr>
        <w:t>1.О</w:t>
      </w:r>
      <w:r w:rsidRPr="003002F0">
        <w:rPr>
          <w:rStyle w:val="a7"/>
          <w:b/>
          <w:i w:val="0"/>
          <w:iCs w:val="0"/>
          <w:sz w:val="28"/>
          <w:szCs w:val="28"/>
        </w:rPr>
        <w:t>знайомитися</w:t>
      </w:r>
      <w:r w:rsidRPr="003002F0">
        <w:rPr>
          <w:rStyle w:val="a7"/>
          <w:b/>
          <w:i w:val="0"/>
          <w:iCs w:val="0"/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</w:rPr>
        <w:t>з навчально-методичною та науковою роботою кафедри, на якій проводиться практика;</w:t>
      </w:r>
      <w:r w:rsidRPr="003002F0">
        <w:rPr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</w:rPr>
        <w:t>з програмно-методичним забезпеченням навчальної дисципліни, з якої будуть проводитися заняття практикантом;</w:t>
      </w:r>
      <w:r w:rsidRPr="003002F0">
        <w:rPr>
          <w:b/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</w:rPr>
        <w:t>із специфікою методики роботи викладачів</w:t>
      </w:r>
      <w:r w:rsidRPr="003002F0">
        <w:rPr>
          <w:sz w:val="28"/>
          <w:szCs w:val="28"/>
          <w:lang w:val="uk-UA"/>
        </w:rPr>
        <w:t>.</w:t>
      </w:r>
    </w:p>
    <w:p w:rsidR="00140E70" w:rsidRPr="003002F0" w:rsidRDefault="00140E70" w:rsidP="00CB2DF7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3002F0">
        <w:rPr>
          <w:rStyle w:val="a7"/>
          <w:i w:val="0"/>
          <w:iCs w:val="0"/>
          <w:sz w:val="28"/>
          <w:szCs w:val="28"/>
          <w:lang w:val="uk-UA"/>
        </w:rPr>
        <w:t>2</w:t>
      </w:r>
      <w:r w:rsidRPr="003002F0">
        <w:rPr>
          <w:rStyle w:val="a7"/>
          <w:b/>
          <w:i w:val="0"/>
          <w:iCs w:val="0"/>
          <w:sz w:val="28"/>
          <w:szCs w:val="28"/>
          <w:lang w:val="uk-UA"/>
        </w:rPr>
        <w:t>. Вивчити</w:t>
      </w:r>
      <w:r w:rsidRPr="003002F0">
        <w:rPr>
          <w:rStyle w:val="a7"/>
          <w:i w:val="0"/>
          <w:iCs w:val="0"/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  <w:lang w:val="uk-UA"/>
        </w:rPr>
        <w:t xml:space="preserve">навчальні програми дисципліни, з якої будуть проводитися практичні, семінарські, лабораторні заняття чи лекції; психологічні, вікові та </w:t>
      </w:r>
      <w:r w:rsidRPr="003002F0">
        <w:rPr>
          <w:sz w:val="28"/>
          <w:szCs w:val="28"/>
          <w:lang w:val="uk-UA"/>
        </w:rPr>
        <w:lastRenderedPageBreak/>
        <w:t>індивідуальні особливості студентів групи, де будуть проводитися навчальні заняття, стан їх успішності; особливості організації та проведення науково-дослідної роботи студентів, інтереси й уподобання їх щодо виховної і позаудиторної роботи</w:t>
      </w:r>
      <w:r w:rsidRPr="003002F0">
        <w:rPr>
          <w:b/>
          <w:sz w:val="28"/>
          <w:szCs w:val="28"/>
          <w:lang w:val="uk-UA"/>
        </w:rPr>
        <w:t>;</w:t>
      </w:r>
    </w:p>
    <w:p w:rsidR="00140E70" w:rsidRPr="003002F0" w:rsidRDefault="00140E70" w:rsidP="002D1C8F">
      <w:pPr>
        <w:spacing w:line="276" w:lineRule="auto"/>
        <w:ind w:firstLine="708"/>
        <w:jc w:val="both"/>
        <w:rPr>
          <w:rStyle w:val="a7"/>
          <w:i w:val="0"/>
          <w:iCs w:val="0"/>
          <w:sz w:val="28"/>
          <w:szCs w:val="28"/>
          <w:lang w:val="uk-UA"/>
        </w:rPr>
      </w:pPr>
      <w:r w:rsidRPr="003002F0">
        <w:rPr>
          <w:rStyle w:val="a7"/>
          <w:i w:val="0"/>
          <w:iCs w:val="0"/>
          <w:sz w:val="28"/>
          <w:szCs w:val="28"/>
          <w:lang w:val="uk-UA"/>
        </w:rPr>
        <w:t>3</w:t>
      </w:r>
      <w:r w:rsidRPr="003002F0">
        <w:rPr>
          <w:rStyle w:val="a7"/>
          <w:b/>
          <w:i w:val="0"/>
          <w:iCs w:val="0"/>
          <w:sz w:val="28"/>
          <w:szCs w:val="28"/>
          <w:lang w:val="uk-UA"/>
        </w:rPr>
        <w:t>. Формувати</w:t>
      </w:r>
      <w:r w:rsidRPr="003002F0">
        <w:rPr>
          <w:rStyle w:val="a7"/>
          <w:i w:val="0"/>
          <w:iCs w:val="0"/>
          <w:sz w:val="28"/>
          <w:szCs w:val="28"/>
          <w:lang w:val="uk-UA"/>
        </w:rPr>
        <w:t xml:space="preserve"> навички й уміння майбутньої педагогічної діяльності:</w:t>
      </w:r>
    </w:p>
    <w:p w:rsidR="00140E70" w:rsidRPr="003002F0" w:rsidRDefault="00140E70" w:rsidP="003002F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002F0">
        <w:rPr>
          <w:sz w:val="28"/>
          <w:szCs w:val="28"/>
          <w:lang w:val="uk-UA"/>
        </w:rPr>
        <w:t>відвідати заняття викладачів кафедри;</w:t>
      </w:r>
    </w:p>
    <w:p w:rsidR="00140E70" w:rsidRPr="003002F0" w:rsidRDefault="00140E70" w:rsidP="003002F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розробити розгорнутий план-конспект практичного чи семінарського, або лабораторного заняття чи лекції з навчальної дисципліни відповідно до робочої навчальної програми; </w:t>
      </w:r>
    </w:p>
    <w:p w:rsidR="00140E70" w:rsidRPr="003002F0" w:rsidRDefault="00140E70" w:rsidP="003002F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провести  два залікових заняття; відвідати та взяти участь в обговоренні заняття своїх колег,</w:t>
      </w:r>
    </w:p>
    <w:p w:rsidR="00140E70" w:rsidRPr="003002F0" w:rsidRDefault="00140E70" w:rsidP="003002F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написати аналіз (рецензію) цього заняття; </w:t>
      </w:r>
    </w:p>
    <w:p w:rsidR="00140E70" w:rsidRPr="003002F0" w:rsidRDefault="00140E70" w:rsidP="003002F0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взяти  участь у виховній роботі в студентському колективі, долучитися до виконання доручень куратора академічної групи.</w:t>
      </w:r>
    </w:p>
    <w:p w:rsidR="00140E70" w:rsidRDefault="00140E70" w:rsidP="00140E70">
      <w:pPr>
        <w:jc w:val="both"/>
        <w:rPr>
          <w:b/>
          <w:sz w:val="28"/>
          <w:szCs w:val="28"/>
          <w:lang w:val="uk-UA"/>
        </w:rPr>
      </w:pPr>
    </w:p>
    <w:p w:rsidR="009E04D8" w:rsidRPr="00FD779C" w:rsidRDefault="00140E70" w:rsidP="0014299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 2 Наукова-дослідницька практика магістрів </w:t>
      </w:r>
    </w:p>
    <w:p w:rsidR="009E04D8" w:rsidRPr="00A848CC" w:rsidRDefault="009E04D8" w:rsidP="00142991">
      <w:pPr>
        <w:pStyle w:val="1"/>
        <w:spacing w:line="276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ab/>
      </w:r>
      <w:r w:rsidRPr="009E04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Основна мета  наукового компоненту  виробничої  практики  </w:t>
      </w:r>
      <w:r w:rsidRPr="00A848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магістрів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– опанування методикою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й засобам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и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самостійног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 вирішення наукових задач, стилем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й навичкам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и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праці в наукових колективах, ознайомлення з методами організації їх робот</w:t>
      </w:r>
      <w:r w:rsidR="00A848CC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и; </w:t>
      </w:r>
      <w:r w:rsidR="00A848CC" w:rsidRPr="00A848CC">
        <w:rPr>
          <w:rFonts w:ascii="Times New Roman" w:hAnsi="Times New Roman"/>
          <w:b w:val="0"/>
          <w:sz w:val="28"/>
          <w:szCs w:val="28"/>
          <w:lang w:val="uk-UA"/>
        </w:rPr>
        <w:t>заохочення</w:t>
      </w:r>
      <w:r w:rsidR="00A848CC">
        <w:rPr>
          <w:rFonts w:ascii="Times New Roman" w:hAnsi="Times New Roman"/>
          <w:b w:val="0"/>
          <w:sz w:val="28"/>
          <w:szCs w:val="28"/>
          <w:lang w:val="uk-UA"/>
        </w:rPr>
        <w:t xml:space="preserve"> до</w:t>
      </w:r>
      <w:r w:rsidR="00A848CC" w:rsidRPr="00A848CC">
        <w:rPr>
          <w:rFonts w:ascii="Times New Roman" w:hAnsi="Times New Roman"/>
          <w:b w:val="0"/>
          <w:sz w:val="28"/>
          <w:szCs w:val="28"/>
          <w:lang w:val="uk-UA"/>
        </w:rPr>
        <w:t xml:space="preserve"> наукової роботи студентів, сприяння публі</w:t>
      </w:r>
      <w:r w:rsidR="00A848CC">
        <w:rPr>
          <w:rFonts w:ascii="Times New Roman" w:hAnsi="Times New Roman"/>
          <w:b w:val="0"/>
          <w:sz w:val="28"/>
          <w:szCs w:val="28"/>
          <w:lang w:val="uk-UA"/>
        </w:rPr>
        <w:t>кації кращих студентських досліджень.</w:t>
      </w:r>
    </w:p>
    <w:p w:rsidR="00CB2DF7" w:rsidRPr="00CB2DF7" w:rsidRDefault="00140E70" w:rsidP="0058474D">
      <w:pPr>
        <w:spacing w:line="276" w:lineRule="auto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Студенти </w:t>
      </w:r>
      <w:r w:rsidR="00E67326">
        <w:rPr>
          <w:noProof/>
          <w:sz w:val="28"/>
          <w:szCs w:val="28"/>
          <w:lang w:val="uk-UA"/>
        </w:rPr>
        <w:t xml:space="preserve"> разом з керівником практики  вибирають певний вид наукової роботи, серед яких:</w:t>
      </w:r>
    </w:p>
    <w:p w:rsidR="00E67326" w:rsidRPr="008E3C11" w:rsidRDefault="008F16A5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Аналіз наукової літератури.</w:t>
      </w:r>
    </w:p>
    <w:p w:rsidR="008F16A5" w:rsidRPr="008E3C11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</w:t>
      </w:r>
      <w:r w:rsidRPr="008E3C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иконання </w:t>
      </w:r>
      <w:r w:rsidRPr="008E3C1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науково-дослідних завдань у межах навчального процесу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 с</w:t>
      </w:r>
      <w:r w:rsidR="008F16A5" w:rsidRPr="008E3C11">
        <w:rPr>
          <w:rFonts w:ascii="Times New Roman" w:eastAsia="Calibri" w:hAnsi="Times New Roman"/>
          <w:sz w:val="28"/>
          <w:szCs w:val="28"/>
          <w:lang w:val="uk-UA"/>
        </w:rPr>
        <w:t>истематизація матеріалів</w:t>
      </w:r>
      <w:r w:rsidR="00E409E4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8F16A5" w:rsidRPr="008E3C11">
        <w:rPr>
          <w:rFonts w:ascii="Times New Roman" w:eastAsia="Calibri" w:hAnsi="Times New Roman"/>
          <w:sz w:val="28"/>
          <w:szCs w:val="28"/>
          <w:lang w:val="uk-UA"/>
        </w:rPr>
        <w:t xml:space="preserve"> опрацювання літературних джерел.</w:t>
      </w:r>
    </w:p>
    <w:p w:rsidR="008F16A5" w:rsidRPr="008E3C11" w:rsidRDefault="008F16A5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Добір наукової літератури, складання бібліографії з визначених тем.</w:t>
      </w:r>
    </w:p>
    <w:p w:rsidR="008F16A5" w:rsidRPr="00142991" w:rsidRDefault="008F16A5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Підготовка наукових повідомлень, тез, статей</w:t>
      </w:r>
      <w:r w:rsidR="00142991">
        <w:rPr>
          <w:rFonts w:ascii="Times New Roman" w:eastAsia="Calibri" w:hAnsi="Times New Roman"/>
          <w:sz w:val="28"/>
          <w:szCs w:val="28"/>
          <w:lang w:val="uk-UA"/>
        </w:rPr>
        <w:t>, м</w:t>
      </w:r>
      <w:r w:rsidR="00142991" w:rsidRPr="00142991">
        <w:rPr>
          <w:rFonts w:ascii="Times New Roman" w:eastAsia="Calibri" w:hAnsi="Times New Roman"/>
          <w:sz w:val="28"/>
          <w:szCs w:val="28"/>
          <w:lang w:val="uk-UA"/>
        </w:rPr>
        <w:t>етодичних розробок</w:t>
      </w:r>
      <w:r w:rsidRPr="00142991">
        <w:rPr>
          <w:rFonts w:ascii="Times New Roman" w:eastAsia="Calibri" w:hAnsi="Times New Roman"/>
          <w:sz w:val="28"/>
          <w:szCs w:val="28"/>
          <w:lang w:val="uk-UA"/>
        </w:rPr>
        <w:t xml:space="preserve"> з актуальних тем професійної діяльності</w:t>
      </w:r>
      <w:r w:rsidR="008E3C11" w:rsidRPr="0014299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E3C11" w:rsidRPr="008E3C11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Створення програмних педагогічних забезпечень.</w:t>
      </w:r>
    </w:p>
    <w:p w:rsidR="008E3C11" w:rsidRPr="008E3C11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Написання курсових, магістерських робіт</w:t>
      </w:r>
      <w:r>
        <w:rPr>
          <w:rFonts w:ascii="Times New Roman" w:eastAsia="Calibri" w:hAnsi="Times New Roman"/>
          <w:sz w:val="28"/>
          <w:szCs w:val="28"/>
          <w:lang w:val="uk-UA"/>
        </w:rPr>
        <w:t>;</w:t>
      </w:r>
      <w:r w:rsidRPr="008E3C11">
        <w:rPr>
          <w:color w:val="000000"/>
          <w:sz w:val="28"/>
          <w:szCs w:val="28"/>
          <w:lang w:val="uk-UA" w:eastAsia="uk-UA"/>
        </w:rPr>
        <w:t xml:space="preserve"> </w:t>
      </w:r>
      <w:r w:rsidRPr="008E3C11">
        <w:rPr>
          <w:rFonts w:ascii="Times New Roman" w:hAnsi="Times New Roman"/>
          <w:color w:val="000000"/>
          <w:sz w:val="28"/>
          <w:szCs w:val="28"/>
          <w:lang w:val="uk-UA" w:eastAsia="uk-UA"/>
        </w:rPr>
        <w:t>публікація статей (тез) за темами магістерських робіт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E409E4" w:rsidRPr="00E409E4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A0F33" w:rsidRPr="008E3C11">
        <w:rPr>
          <w:rFonts w:ascii="Times New Roman" w:hAnsi="Times New Roman"/>
          <w:sz w:val="28"/>
          <w:szCs w:val="28"/>
        </w:rPr>
        <w:t>пільна робота студентів з провідними науковцями університету у наукових товариствах, гуртках, проблемних групах і науково-дослідних лабораторіях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66D9" w:rsidRPr="00E409E4" w:rsidRDefault="00E409E4" w:rsidP="00142991">
      <w:pPr>
        <w:pStyle w:val="a5"/>
        <w:numPr>
          <w:ilvl w:val="0"/>
          <w:numId w:val="4"/>
        </w:numPr>
        <w:rPr>
          <w:rStyle w:val="10"/>
          <w:rFonts w:ascii="Times New Roman" w:eastAsia="Calibri" w:hAnsi="Times New Roman"/>
          <w:b w:val="0"/>
          <w:bCs w:val="0"/>
          <w:kern w:val="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B366D9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часть </w:t>
      </w:r>
      <w:r w:rsidR="00C01DB7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</w:t>
      </w:r>
      <w:r w:rsidR="00B366D9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студентських наукових конференціях</w:t>
      </w:r>
      <w:r w:rsidR="00EA0F33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EA0F33" w:rsidRPr="00E409E4">
        <w:rPr>
          <w:rStyle w:val="10"/>
          <w:rFonts w:ascii="Times New Roman" w:hAnsi="Times New Roman"/>
          <w:b w:val="0"/>
          <w:sz w:val="28"/>
          <w:szCs w:val="28"/>
        </w:rPr>
        <w:t>симпозіумах, конкурсах і виставках різних рівнів.</w:t>
      </w:r>
    </w:p>
    <w:p w:rsidR="00E409E4" w:rsidRPr="00E409E4" w:rsidRDefault="00E409E4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Style w:val="10"/>
          <w:rFonts w:ascii="Times New Roman" w:hAnsi="Times New Roman"/>
          <w:b w:val="0"/>
          <w:sz w:val="28"/>
          <w:szCs w:val="28"/>
          <w:lang w:val="uk-UA"/>
        </w:rPr>
        <w:t>Участь у кафедральних  проектах.</w:t>
      </w:r>
    </w:p>
    <w:p w:rsidR="00E67326" w:rsidRPr="00E67326" w:rsidRDefault="00E67326" w:rsidP="0014299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67326">
        <w:rPr>
          <w:sz w:val="28"/>
          <w:szCs w:val="28"/>
          <w:lang w:val="uk-UA"/>
        </w:rPr>
        <w:lastRenderedPageBreak/>
        <w:t xml:space="preserve">Виконання індивідуального науково-дослідного завдання студентами здійснюється з урахуванням обраної теми магістерської дисертації в терміни, означені програмою науково-дослідної практики. Матеріали дослідження включаються до звіту з практики у відповідності з його структурою та обсягом. </w:t>
      </w:r>
    </w:p>
    <w:p w:rsidR="00140E70" w:rsidRPr="00E67326" w:rsidRDefault="00E67326" w:rsidP="00142991">
      <w:pPr>
        <w:shd w:val="clear" w:color="auto" w:fill="FFFFFF"/>
        <w:spacing w:line="276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val="uk-UA" w:eastAsia="uk-UA"/>
        </w:rPr>
      </w:pPr>
      <w:r w:rsidRPr="00E67326">
        <w:rPr>
          <w:sz w:val="28"/>
          <w:szCs w:val="28"/>
          <w:lang w:val="uk-UA"/>
        </w:rPr>
        <w:t>Науково-дослідна практика для студентів магістратури кожної спеціальності проводиться згідно з навчальним планом для денної та заочної форм навчання. Впродовж проходження науково-дослідної практики та виконання основних завдань програми практики, кожен студент повинен отримати конкретні наукові результати з обраної наукової проблеми</w:t>
      </w:r>
      <w:r w:rsidR="00E409E4">
        <w:rPr>
          <w:sz w:val="28"/>
          <w:szCs w:val="28"/>
          <w:lang w:val="uk-UA"/>
        </w:rPr>
        <w:t>, які мають  бути відображені у звіті.</w:t>
      </w:r>
    </w:p>
    <w:p w:rsidR="00140E70" w:rsidRDefault="00140E70" w:rsidP="000E0826">
      <w:pPr>
        <w:rPr>
          <w:rFonts w:eastAsia="Calibri"/>
          <w:b/>
          <w:sz w:val="28"/>
          <w:szCs w:val="28"/>
          <w:lang w:val="uk-UA"/>
        </w:rPr>
      </w:pPr>
    </w:p>
    <w:p w:rsidR="00140E70" w:rsidRDefault="00140E70" w:rsidP="00140E7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en-US"/>
        </w:rPr>
        <w:t>IV</w:t>
      </w:r>
      <w:r w:rsidRPr="00140E70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  <w:lang w:val="uk-UA"/>
        </w:rPr>
        <w:t>ЗВІТНА ДОКУМЕНТАЦІЯ</w:t>
      </w:r>
    </w:p>
    <w:p w:rsidR="00140E70" w:rsidRDefault="00140E70" w:rsidP="00B366D9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Після закінчення терміну проходження практики впродовж трьох днів студенти подають на кафедри звітну документацію, с</w:t>
      </w:r>
      <w:r w:rsidR="00E409E4">
        <w:rPr>
          <w:rFonts w:eastAsia="Calibri"/>
          <w:sz w:val="28"/>
          <w:szCs w:val="28"/>
          <w:lang w:val="uk-UA"/>
        </w:rPr>
        <w:t>труктурними компонентами якої є:</w:t>
      </w:r>
    </w:p>
    <w:p w:rsidR="00140E70" w:rsidRDefault="00140E70" w:rsidP="00140E70">
      <w:pPr>
        <w:shd w:val="clear" w:color="auto" w:fill="FFFFFF"/>
        <w:rPr>
          <w:rFonts w:eastAsia="Calibri"/>
          <w:b/>
          <w:sz w:val="28"/>
          <w:szCs w:val="28"/>
          <w:lang w:val="uk-UA"/>
        </w:rPr>
      </w:pP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5"/>
          <w:sz w:val="28"/>
          <w:szCs w:val="28"/>
          <w:lang w:val="uk-UA"/>
        </w:rPr>
        <w:t xml:space="preserve">Письмовий звіт, де розкривається зміст виконаної </w:t>
      </w:r>
      <w:r>
        <w:rPr>
          <w:rFonts w:ascii="Times New Roman" w:eastAsia="Calibri" w:hAnsi="Times New Roman"/>
          <w:spacing w:val="-1"/>
          <w:sz w:val="28"/>
          <w:szCs w:val="28"/>
          <w:lang w:val="uk-UA"/>
        </w:rPr>
        <w:t xml:space="preserve">роботи,  за двома модулями, висловлюються побажання, пропозиції щодо покращення умов, </w:t>
      </w:r>
      <w:r>
        <w:rPr>
          <w:rFonts w:ascii="Times New Roman" w:eastAsia="Calibri" w:hAnsi="Times New Roman"/>
          <w:sz w:val="28"/>
          <w:szCs w:val="28"/>
          <w:lang w:val="uk-UA"/>
        </w:rPr>
        <w:t>змісту та ін. проходження практики.</w:t>
      </w: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pacing w:val="-1"/>
          <w:sz w:val="28"/>
          <w:szCs w:val="28"/>
          <w:lang w:val="uk-UA"/>
        </w:rPr>
        <w:t>Індивідуальний план роботи.</w:t>
      </w: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Плани-конспекти   лекцій та семінарських занять, відповідно до індивідуального плану.</w:t>
      </w: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Розгорнуті плани-конспекти двох  залікових  занять.</w:t>
      </w:r>
    </w:p>
    <w:p w:rsidR="00140E70" w:rsidRPr="0058474D" w:rsidRDefault="00140E70" w:rsidP="0058474D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Аналіз відвіданого навчального заняття колеги магістранта.</w:t>
      </w: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Звіт про виконання індивідуального науково-дослідницького завдання.</w:t>
      </w:r>
    </w:p>
    <w:p w:rsidR="00140E70" w:rsidRDefault="00140E70" w:rsidP="00140E70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Заліковий лист асистентської практики.</w:t>
      </w:r>
    </w:p>
    <w:p w:rsidR="00140E70" w:rsidRDefault="00140E70" w:rsidP="00140E70">
      <w:pPr>
        <w:pStyle w:val="a5"/>
        <w:shd w:val="clear" w:color="auto" w:fill="FFFFFF"/>
        <w:tabs>
          <w:tab w:val="left" w:pos="715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iCs/>
          <w:w w:val="105"/>
          <w:sz w:val="28"/>
          <w:szCs w:val="28"/>
          <w:lang w:val="uk-UA"/>
        </w:rPr>
      </w:pPr>
    </w:p>
    <w:p w:rsidR="00140E70" w:rsidRDefault="00140E70" w:rsidP="00CB2DF7">
      <w:pPr>
        <w:pStyle w:val="a5"/>
        <w:shd w:val="clear" w:color="auto" w:fill="FFFFFF"/>
        <w:tabs>
          <w:tab w:val="left" w:pos="71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/>
          <w:b/>
          <w:iCs/>
          <w:w w:val="10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ПРАКТИКА МАГІСТРІВ ЗАОЧНОЇ ФОРМИ НАВЧАННЯ</w:t>
      </w:r>
    </w:p>
    <w:p w:rsidR="00140E70" w:rsidRDefault="00140E70" w:rsidP="00140E70">
      <w:pPr>
        <w:pStyle w:val="a5"/>
        <w:shd w:val="clear" w:color="auto" w:fill="FFFFFF"/>
        <w:tabs>
          <w:tab w:val="left" w:pos="715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ab/>
        <w:t xml:space="preserve">Студенти-магістри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заочної форми навчання проходять практику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програми денної форми навчання.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 </w:t>
      </w:r>
    </w:p>
    <w:p w:rsidR="00140E70" w:rsidRDefault="00140E70" w:rsidP="00140E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заліково-екзаменаційної сесії, що передує виробничим практикам, для магістрів-заочників на факультетах організовується інструктивно-методична нарада з питань практики, яку проводять керівники практики від випускових (фахових) кафедр.</w:t>
      </w:r>
    </w:p>
    <w:p w:rsidR="00140E70" w:rsidRDefault="00140E70" w:rsidP="00140E7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Магістри заочної ф</w:t>
      </w:r>
      <w:r w:rsidR="00B366D9">
        <w:rPr>
          <w:sz w:val="28"/>
          <w:szCs w:val="28"/>
          <w:lang w:val="uk-UA"/>
        </w:rPr>
        <w:t xml:space="preserve">орми навчання проходять практику </w:t>
      </w:r>
      <w:r>
        <w:rPr>
          <w:sz w:val="28"/>
          <w:szCs w:val="28"/>
          <w:lang w:val="uk-UA"/>
        </w:rPr>
        <w:t xml:space="preserve"> згідно з графіком, розробленим випусковою (фаховою) кафедрою і погодженого з деканатом факультету. Практику заочної форми навчання проходять без відриву від основної роботи або використовують для цього свою чергову відпустку.</w:t>
      </w:r>
    </w:p>
    <w:p w:rsidR="00140E70" w:rsidRDefault="00140E70" w:rsidP="00140E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 xml:space="preserve">Кінцеві результати практики, після її захисту кожним студентом, </w:t>
      </w:r>
      <w:r>
        <w:rPr>
          <w:color w:val="000000"/>
          <w:sz w:val="28"/>
          <w:szCs w:val="28"/>
          <w:lang w:val="uk-UA"/>
        </w:rPr>
        <w:t>визначає відповідна комісія.</w:t>
      </w:r>
      <w:r>
        <w:rPr>
          <w:sz w:val="28"/>
          <w:szCs w:val="28"/>
          <w:lang w:val="uk-UA"/>
        </w:rPr>
        <w:t xml:space="preserve"> Магістри, які не виконали програму практики і </w:t>
      </w:r>
      <w:r>
        <w:rPr>
          <w:sz w:val="28"/>
          <w:szCs w:val="28"/>
          <w:lang w:val="uk-UA"/>
        </w:rPr>
        <w:lastRenderedPageBreak/>
        <w:t>отримали незадовільну оцінку при складанні заліку, можуть бути скеровані на практику повторно у вільний від занять час. Терміни і умови повторного проходження практики встановлюються в кожному окремому випадку ректором університету. У разі несумлінного ставлення до практики, порушення дисципліни або повної непідготовленості  з програми практики магістр відраховується з навчального закладу. Підсумкова конференція з виробничої практики магістрів проводиться на факультетах після проведення заліку.</w:t>
      </w:r>
    </w:p>
    <w:p w:rsidR="00140E70" w:rsidRDefault="00140E70" w:rsidP="00CB2DF7">
      <w:pPr>
        <w:rPr>
          <w:rFonts w:eastAsia="Calibri"/>
          <w:b/>
          <w:sz w:val="28"/>
          <w:szCs w:val="28"/>
          <w:lang w:val="uk-UA"/>
        </w:rPr>
      </w:pPr>
    </w:p>
    <w:p w:rsidR="00140E70" w:rsidRDefault="00140E70" w:rsidP="00CB2DF7">
      <w:pPr>
        <w:jc w:val="center"/>
        <w:rPr>
          <w:b/>
          <w:color w:val="000000"/>
          <w:spacing w:val="2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en-US"/>
        </w:rPr>
        <w:t>V</w:t>
      </w:r>
      <w:r>
        <w:rPr>
          <w:rFonts w:eastAsia="Calibri"/>
          <w:b/>
          <w:sz w:val="28"/>
          <w:szCs w:val="28"/>
          <w:lang w:val="uk-UA"/>
        </w:rPr>
        <w:t>І.</w:t>
      </w:r>
      <w:r>
        <w:rPr>
          <w:rFonts w:eastAsia="Calibri"/>
          <w:b/>
          <w:iCs/>
          <w:w w:val="105"/>
          <w:sz w:val="28"/>
          <w:szCs w:val="28"/>
          <w:lang w:val="uk-UA"/>
        </w:rPr>
        <w:t xml:space="preserve"> </w:t>
      </w:r>
      <w:r>
        <w:rPr>
          <w:b/>
          <w:color w:val="000000"/>
          <w:spacing w:val="2"/>
          <w:sz w:val="28"/>
          <w:szCs w:val="28"/>
          <w:lang w:val="uk-UA"/>
        </w:rPr>
        <w:t>КОНТРОЛЬ ЗА ВИКОНАННЯМ ПРОГРАМИ ПРАКТИКИ</w:t>
      </w:r>
    </w:p>
    <w:p w:rsidR="00140E70" w:rsidRDefault="00140E70" w:rsidP="00140E70">
      <w:pPr>
        <w:jc w:val="center"/>
        <w:rPr>
          <w:b/>
          <w:color w:val="000000"/>
          <w:spacing w:val="2"/>
          <w:sz w:val="28"/>
          <w:szCs w:val="28"/>
          <w:lang w:val="uk-UA"/>
        </w:rPr>
      </w:pPr>
    </w:p>
    <w:p w:rsidR="00140E70" w:rsidRDefault="00140E70" w:rsidP="00140E70">
      <w:pPr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sz w:val="28"/>
          <w:szCs w:val="28"/>
        </w:rPr>
        <w:t xml:space="preserve">Поточний контроль здійснюється </w:t>
      </w:r>
      <w:r w:rsidR="00B366D9">
        <w:rPr>
          <w:sz w:val="28"/>
          <w:szCs w:val="28"/>
          <w:lang w:val="uk-UA"/>
        </w:rPr>
        <w:t xml:space="preserve">керівником </w:t>
      </w:r>
      <w:r>
        <w:rPr>
          <w:sz w:val="28"/>
          <w:szCs w:val="28"/>
        </w:rPr>
        <w:t xml:space="preserve"> практики шляхом </w:t>
      </w:r>
      <w:r>
        <w:rPr>
          <w:sz w:val="28"/>
          <w:szCs w:val="28"/>
          <w:lang w:val="uk-UA"/>
        </w:rPr>
        <w:t xml:space="preserve">систематичного </w:t>
      </w:r>
      <w:r w:rsidR="003F2BB7">
        <w:rPr>
          <w:sz w:val="28"/>
          <w:szCs w:val="28"/>
        </w:rPr>
        <w:t>аналізу та оцін</w:t>
      </w:r>
      <w:r w:rsidR="003F2BB7">
        <w:rPr>
          <w:sz w:val="28"/>
          <w:szCs w:val="28"/>
          <w:lang w:val="uk-UA"/>
        </w:rPr>
        <w:t>ювання процесу</w:t>
      </w:r>
      <w:r>
        <w:rPr>
          <w:sz w:val="28"/>
          <w:szCs w:val="28"/>
        </w:rPr>
        <w:t xml:space="preserve"> їх </w:t>
      </w:r>
      <w:r w:rsidR="003F2BB7">
        <w:rPr>
          <w:sz w:val="28"/>
          <w:szCs w:val="28"/>
          <w:lang w:val="uk-UA"/>
        </w:rPr>
        <w:t xml:space="preserve"> науково-педагогічної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Під</w:t>
      </w:r>
      <w:r w:rsidR="003F2BB7">
        <w:rPr>
          <w:sz w:val="28"/>
          <w:szCs w:val="28"/>
          <w:lang w:val="uk-UA"/>
        </w:rPr>
        <w:t>сумковий контроль здійснюється в</w:t>
      </w:r>
      <w:r>
        <w:rPr>
          <w:sz w:val="28"/>
          <w:szCs w:val="28"/>
          <w:lang w:val="uk-UA"/>
        </w:rPr>
        <w:t xml:space="preserve"> кінці  практики методом комплексного оцінювання  педагогічної діяльності студентів за визначеними критеріями. Звітна документація студентів зберігається на кафедрах впродовж трьох років, звіти керівників – п’яти років.</w:t>
      </w:r>
    </w:p>
    <w:p w:rsidR="00140E70" w:rsidRDefault="00140E70" w:rsidP="00140E70">
      <w:pPr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140E70" w:rsidRDefault="00140E70" w:rsidP="00140E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ОБОВ3’ЯЗКИ  КЕРІВНИКА ПРАКТИКИ</w:t>
      </w:r>
    </w:p>
    <w:p w:rsidR="00140E70" w:rsidRDefault="00B50FD5" w:rsidP="001429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к</w:t>
      </w:r>
      <w:r w:rsidR="00E409E4">
        <w:rPr>
          <w:sz w:val="28"/>
          <w:szCs w:val="28"/>
          <w:lang w:val="uk-UA"/>
        </w:rPr>
        <w:t>ерівництво практикою здійснюється деканом факультету, керівником практики на факультеті та завідувачами випускних кафедр. Безпо</w:t>
      </w:r>
      <w:r>
        <w:rPr>
          <w:sz w:val="28"/>
          <w:szCs w:val="28"/>
          <w:lang w:val="uk-UA"/>
        </w:rPr>
        <w:t>середнє к</w:t>
      </w:r>
      <w:r w:rsidR="00140E70">
        <w:rPr>
          <w:sz w:val="28"/>
          <w:szCs w:val="28"/>
          <w:lang w:val="uk-UA"/>
        </w:rPr>
        <w:t>ерівництво практик</w:t>
      </w:r>
      <w:r>
        <w:rPr>
          <w:sz w:val="28"/>
          <w:szCs w:val="28"/>
          <w:lang w:val="uk-UA"/>
        </w:rPr>
        <w:t>ою студентів-магістрів забезпечується</w:t>
      </w:r>
      <w:r w:rsidR="00140E70">
        <w:rPr>
          <w:sz w:val="28"/>
          <w:szCs w:val="28"/>
          <w:lang w:val="uk-UA"/>
        </w:rPr>
        <w:t xml:space="preserve"> викладачам</w:t>
      </w:r>
      <w:r>
        <w:rPr>
          <w:sz w:val="28"/>
          <w:szCs w:val="28"/>
          <w:lang w:val="uk-UA"/>
        </w:rPr>
        <w:t>и</w:t>
      </w:r>
      <w:r w:rsidR="00140E70">
        <w:rPr>
          <w:sz w:val="28"/>
          <w:szCs w:val="28"/>
          <w:lang w:val="uk-UA"/>
        </w:rPr>
        <w:t xml:space="preserve"> випускних кафедр, які керують темою магістерського дослідження, і які, відповідно, мають навантаження в кількості годин, визначених для практики магістрів.</w:t>
      </w:r>
    </w:p>
    <w:p w:rsidR="00140E70" w:rsidRDefault="00140E70" w:rsidP="00140E70">
      <w:pPr>
        <w:rPr>
          <w:b/>
          <w:sz w:val="28"/>
          <w:szCs w:val="28"/>
          <w:lang w:val="uk-UA"/>
        </w:rPr>
      </w:pPr>
    </w:p>
    <w:p w:rsidR="00140E70" w:rsidRDefault="00140E70" w:rsidP="001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практики: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3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Бере участь у настановчому інструктажі студентів на факультеті (перед початком практики) і в підсум</w:t>
      </w:r>
      <w:r>
        <w:rPr>
          <w:rFonts w:ascii="Times New Roman" w:hAnsi="Times New Roman"/>
          <w:sz w:val="28"/>
          <w:szCs w:val="28"/>
        </w:rPr>
        <w:t>ковій конференції (п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 завершенні практики)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5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випадку неявки студентів на практику, порушення ними трудової дисципліни, нехтування своїми обов'язками, а також виникненні конфліктних ситуацій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повідомляє про це письмово (рапортом) 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деканат </w:t>
      </w:r>
      <w:r>
        <w:rPr>
          <w:rFonts w:ascii="Times New Roman" w:hAnsi="Times New Roman"/>
          <w:sz w:val="28"/>
          <w:szCs w:val="28"/>
          <w:lang w:val="uk-UA"/>
        </w:rPr>
        <w:t>історичного</w:t>
      </w:r>
      <w:r>
        <w:rPr>
          <w:rFonts w:ascii="Times New Roman" w:hAnsi="Times New Roman"/>
          <w:sz w:val="28"/>
          <w:szCs w:val="28"/>
        </w:rPr>
        <w:t xml:space="preserve"> факультету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пільно із керівником практики від факультету планує навчально-виховну роботу студентів-практикантів, надає методичну допомогу у підготовці і проведенні занять за фахом, організації роботи із студентським колективом, позанавчальною роботою тощо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ідвідує заняття студентів-практикантів (лекції, практичн</w:t>
      </w:r>
      <w:r>
        <w:rPr>
          <w:rFonts w:ascii="Times New Roman" w:hAnsi="Times New Roman"/>
          <w:sz w:val="28"/>
          <w:szCs w:val="28"/>
          <w:lang w:val="uk-UA"/>
        </w:rPr>
        <w:t>і,</w:t>
      </w:r>
      <w:r>
        <w:rPr>
          <w:rFonts w:ascii="Times New Roman" w:hAnsi="Times New Roman"/>
          <w:sz w:val="28"/>
          <w:szCs w:val="28"/>
        </w:rPr>
        <w:t xml:space="preserve"> семінарські та ін.), бере участь у їх обговоренні, оцінює і відповідний бал виставляє у заліковий лист проходження практики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4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 xml:space="preserve">адає практикантам допомогу у виборі теми виховного заходу, розробці плану-конспекту, завізовує його (до початку проведення), є присутнім на заліковому виховному заході, бере участь в його </w:t>
      </w:r>
      <w:r>
        <w:rPr>
          <w:rFonts w:ascii="Times New Roman" w:hAnsi="Times New Roman"/>
          <w:sz w:val="28"/>
          <w:szCs w:val="28"/>
        </w:rPr>
        <w:lastRenderedPageBreak/>
        <w:t>обговоренні і виставляє диференційовану оцінку за його проведення і оформлення у заліковий лист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3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адає студентам консультаці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щодо виконання  </w:t>
      </w:r>
      <w:r>
        <w:rPr>
          <w:rFonts w:ascii="Times New Roman" w:hAnsi="Times New Roman"/>
          <w:sz w:val="28"/>
          <w:szCs w:val="28"/>
          <w:lang w:val="uk-UA"/>
        </w:rPr>
        <w:t>індивідуального  наукового завдання.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3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пільно з іншими керівниками узгоджує підсумкову оцінку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tabs>
          <w:tab w:val="left" w:pos="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еде робочий щоденник, де облікує проведену роботу зі студентами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 засіданнях кафедри доповідає про стан проходження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підсумки практики.</w:t>
      </w:r>
    </w:p>
    <w:p w:rsidR="00140E70" w:rsidRPr="00CB2DF7" w:rsidRDefault="00140E70" w:rsidP="00CB2DF7">
      <w:pPr>
        <w:jc w:val="both"/>
        <w:rPr>
          <w:sz w:val="28"/>
          <w:szCs w:val="28"/>
          <w:lang w:val="uk-UA"/>
        </w:rPr>
      </w:pPr>
    </w:p>
    <w:p w:rsidR="00140E70" w:rsidRDefault="00140E70" w:rsidP="00140E7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ОБОВ’ЯЗКИ СТУДЕНТІВ МАГІСТРІВ</w:t>
      </w:r>
    </w:p>
    <w:p w:rsidR="00140E70" w:rsidRDefault="00140E70" w:rsidP="00140E7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За тиждень до початку практики пройти медичний огляд, прослухати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лекцію з охорони життя і безпеки учнів, шкільної гігієни та санітарії.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15"/>
        </w:tabs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До початку практики одержати від керівника практики від навчального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закладу консультації щодо оформлення всіх необхідних документів,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воєчасно прибути на базу практики.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У повному обсязі виконувати всі завдання, передбачені програмою</w:t>
      </w:r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практики і вказівками її керівників;</w:t>
      </w:r>
      <w:r>
        <w:rPr>
          <w:rFonts w:ascii="Times New Roman" w:hAnsi="Times New Roman"/>
          <w:sz w:val="28"/>
          <w:szCs w:val="28"/>
          <w:lang w:val="uk-UA"/>
        </w:rPr>
        <w:t xml:space="preserve"> усвідомлювати відповідальність за результати власної педагогічної діяльності, наслідки байдужого ставлення до учнів.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У перші  дні скласти індивідуальний план проходження практики і завірити його у методиста. 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С</w:t>
      </w:r>
      <w:r>
        <w:rPr>
          <w:rFonts w:ascii="Times New Roman" w:eastAsia="Calibri" w:hAnsi="Times New Roman"/>
          <w:sz w:val="28"/>
          <w:szCs w:val="28"/>
        </w:rPr>
        <w:t>воєчасно виконувати усі види робіт, які передбачає програма практики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40E70" w:rsidRDefault="00140E70" w:rsidP="00140E70">
      <w:pPr>
        <w:pStyle w:val="a5"/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Приходити  на практику не пізніше як за 15 хв. до початку робочого дня, 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перебувати на місці проходження практики не менше 6 год. щоденно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(якщо немає інших обставин, що вимагають подальшої присутності). 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У випадку відсутності або запізнення повідомляти про це старосту,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групового керівника, пояснювати причину відсутності або 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запізнення, надавати необхідні документи, що засвідчують відсутність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(довідку про хворобу тощо).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24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Відвідувати консультації, методичні наради, які проводить керівник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практики.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Дотримуватися правил етики  у стосунках з працівниками навчального закладу, студентами-колегами, керівниками практики, виявляти педагогічний такт, повагу, толерантність у взаєминах зі студентами, конструктивно діяти у конфліктних ситуаціях.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Дотримуватися культури мовлення й зовнішнього вигляду.</w:t>
      </w:r>
    </w:p>
    <w:p w:rsidR="00140E70" w:rsidRDefault="00140E70" w:rsidP="00140E70">
      <w:pPr>
        <w:pStyle w:val="a5"/>
        <w:numPr>
          <w:ilvl w:val="0"/>
          <w:numId w:val="8"/>
        </w:numPr>
        <w:shd w:val="clear" w:color="auto" w:fill="FFFFFF"/>
        <w:tabs>
          <w:tab w:val="left" w:pos="744"/>
        </w:tabs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Своєчасно скласти звіт з практики</w:t>
      </w:r>
      <w:r w:rsidR="003F2BB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40E70" w:rsidRDefault="00140E70" w:rsidP="00140E70">
      <w:pPr>
        <w:rPr>
          <w:b/>
          <w:sz w:val="28"/>
          <w:szCs w:val="28"/>
          <w:lang w:val="uk-UA"/>
        </w:rPr>
      </w:pPr>
    </w:p>
    <w:p w:rsidR="00140E70" w:rsidRDefault="00140E70" w:rsidP="00CB2DF7">
      <w:pPr>
        <w:jc w:val="center"/>
        <w:rPr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en-US"/>
        </w:rPr>
        <w:t>V</w:t>
      </w:r>
      <w:r>
        <w:rPr>
          <w:rFonts w:eastAsia="Calibri"/>
          <w:b/>
          <w:sz w:val="28"/>
          <w:szCs w:val="28"/>
          <w:lang w:val="uk-UA"/>
        </w:rPr>
        <w:t>ІІ.</w:t>
      </w:r>
      <w:r>
        <w:rPr>
          <w:rFonts w:eastAsia="Calibri"/>
          <w:b/>
          <w:iCs/>
          <w:w w:val="105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ПІДСУМКИ ПРАКТИКИ</w:t>
      </w:r>
    </w:p>
    <w:p w:rsidR="00140E70" w:rsidRDefault="00140E70" w:rsidP="00140E70">
      <w:pPr>
        <w:pStyle w:val="1"/>
        <w:spacing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</w:rPr>
        <w:t xml:space="preserve">Оцінка ставиться за виконання студентами усіх вимог програми практики та якість звітної документації на основі результатів захисту перед </w:t>
      </w:r>
      <w:r>
        <w:rPr>
          <w:rFonts w:ascii="Times New Roman" w:hAnsi="Times New Roman"/>
          <w:b w:val="0"/>
          <w:sz w:val="28"/>
          <w:szCs w:val="28"/>
        </w:rPr>
        <w:lastRenderedPageBreak/>
        <w:t>комісією. Вона є комплексною</w:t>
      </w:r>
      <w:r>
        <w:rPr>
          <w:rFonts w:ascii="Times New Roman" w:hAnsi="Times New Roman"/>
          <w:b w:val="0"/>
          <w:sz w:val="28"/>
          <w:szCs w:val="28"/>
          <w:lang w:val="uk-UA"/>
        </w:rPr>
        <w:t>, її структурними компонентами є: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рівень теоретичної підготовки майбутнього викладача, якість викона</w:t>
      </w:r>
      <w:r w:rsidR="0058474D">
        <w:rPr>
          <w:rFonts w:ascii="Times New Roman" w:hAnsi="Times New Roman"/>
          <w:b w:val="0"/>
          <w:sz w:val="28"/>
          <w:szCs w:val="28"/>
          <w:lang w:val="uk-UA"/>
        </w:rPr>
        <w:t xml:space="preserve">ння наукових завдань практики, </w:t>
      </w:r>
      <w:r>
        <w:rPr>
          <w:rFonts w:ascii="Times New Roman" w:hAnsi="Times New Roman"/>
          <w:b w:val="0"/>
          <w:sz w:val="28"/>
          <w:szCs w:val="28"/>
          <w:lang w:val="uk-UA"/>
        </w:rPr>
        <w:t>ставлення до роботи студентів, акуратність, дисциплінованість, якість оформлення документації та час її подання.</w:t>
      </w:r>
    </w:p>
    <w:p w:rsidR="00140E70" w:rsidRDefault="00140E70" w:rsidP="00140E70">
      <w:pPr>
        <w:pStyle w:val="a5"/>
        <w:shd w:val="clear" w:color="auto" w:fill="FFFFFF"/>
        <w:spacing w:after="0" w:line="240" w:lineRule="auto"/>
        <w:ind w:left="12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ko-K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ko-KR"/>
        </w:rPr>
        <w:t>Критерії оцінювання фахової підготовки магістрів</w:t>
      </w:r>
    </w:p>
    <w:p w:rsidR="00140E70" w:rsidRDefault="00140E70" w:rsidP="00140E70">
      <w:pPr>
        <w:pStyle w:val="a5"/>
        <w:shd w:val="clear" w:color="auto" w:fill="FFFFFF"/>
        <w:spacing w:after="0" w:line="240" w:lineRule="auto"/>
        <w:ind w:left="1260"/>
        <w:rPr>
          <w:rFonts w:ascii="Times New Roman" w:hAnsi="Times New Roman"/>
          <w:b/>
          <w:bCs/>
          <w:color w:val="000000"/>
          <w:sz w:val="28"/>
          <w:szCs w:val="28"/>
          <w:lang w:val="uk-UA" w:eastAsia="ko-K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419"/>
        <w:gridCol w:w="3586"/>
      </w:tblGrid>
      <w:tr w:rsidR="00140E70" w:rsidTr="00140E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Види робіт, що оцінюються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балів </w:t>
            </w:r>
          </w:p>
        </w:tc>
      </w:tr>
      <w:tr w:rsidR="00140E70" w:rsidTr="00140E70">
        <w:trPr>
          <w:trHeight w:val="7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ind w:lef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теоретичної підготовки майбутнього викладача. Рівень оволодіння педагогічними вміннями і навичками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0" w:rsidRDefault="0014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50FD5">
              <w:rPr>
                <w:sz w:val="28"/>
                <w:szCs w:val="28"/>
                <w:lang w:val="uk-UA"/>
              </w:rPr>
              <w:t>0</w:t>
            </w:r>
          </w:p>
        </w:tc>
      </w:tr>
      <w:tr w:rsidR="00140E70" w:rsidTr="00140E70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ind w:lef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Якість виконання наукової складової  практики.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0" w:rsidRDefault="0014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50FD5">
              <w:rPr>
                <w:sz w:val="28"/>
                <w:szCs w:val="28"/>
                <w:lang w:val="uk-UA"/>
              </w:rPr>
              <w:t>0</w:t>
            </w:r>
          </w:p>
        </w:tc>
      </w:tr>
      <w:tr w:rsidR="00140E70" w:rsidTr="00140E70">
        <w:trPr>
          <w:trHeight w:val="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Організованість, дисциплінованість і добросовісне ставлення до роботи студента-практиканта.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0" w:rsidRDefault="00B50F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40E70" w:rsidTr="00140E70">
        <w:trPr>
          <w:trHeight w:val="9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ind w:lef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Своєчасне оформлення та здача звітної документації.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B50FD5">
            <w:pPr>
              <w:ind w:left="7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140E70" w:rsidTr="00140E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0" w:rsidRDefault="00140E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0" w:rsidRDefault="00140E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2D1C8F" w:rsidRDefault="002D1C8F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2D1C8F" w:rsidRDefault="002D1C8F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</w:t>
      </w:r>
      <w:r w:rsidR="00645CC0">
        <w:rPr>
          <w:rFonts w:ascii="Times New Roman" w:hAnsi="Times New Roman"/>
          <w:b/>
          <w:sz w:val="28"/>
          <w:szCs w:val="28"/>
          <w:lang w:val="uk-UA"/>
        </w:rPr>
        <w:t>ння індивідуального завдання ( 4</w:t>
      </w:r>
      <w:r>
        <w:rPr>
          <w:rFonts w:ascii="Times New Roman" w:hAnsi="Times New Roman"/>
          <w:b/>
          <w:sz w:val="28"/>
          <w:szCs w:val="28"/>
          <w:lang w:val="uk-UA"/>
        </w:rPr>
        <w:t>0 балів)</w:t>
      </w: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DF7">
        <w:rPr>
          <w:rFonts w:ascii="Times New Roman" w:hAnsi="Times New Roman"/>
          <w:sz w:val="28"/>
          <w:szCs w:val="28"/>
          <w:lang w:val="uk-UA"/>
        </w:rPr>
        <w:tab/>
      </w:r>
      <w:r w:rsidR="00645CC0">
        <w:rPr>
          <w:rFonts w:ascii="Times New Roman" w:hAnsi="Times New Roman"/>
          <w:sz w:val="28"/>
          <w:szCs w:val="28"/>
          <w:lang w:val="uk-UA"/>
        </w:rPr>
        <w:t>40-30</w:t>
      </w:r>
      <w:r>
        <w:rPr>
          <w:rFonts w:ascii="Times New Roman" w:hAnsi="Times New Roman"/>
          <w:sz w:val="28"/>
          <w:szCs w:val="28"/>
          <w:lang w:val="uk-UA"/>
        </w:rPr>
        <w:t xml:space="preserve"> балів – завдання має наукову новизну, цілісну структуру наукового дослідження з рівноцінним співвіднесенням теоретичної та емпіричної його складових у ході його виконання були застосовані елементи наукового прогнозування та педагогічного проектування.</w:t>
      </w:r>
    </w:p>
    <w:p w:rsidR="00490118" w:rsidRDefault="00CB2DF7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40E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5CC0">
        <w:rPr>
          <w:rFonts w:ascii="Times New Roman" w:hAnsi="Times New Roman"/>
          <w:sz w:val="28"/>
          <w:szCs w:val="28"/>
          <w:lang w:val="uk-UA"/>
        </w:rPr>
        <w:t>29-20</w:t>
      </w:r>
      <w:r w:rsidR="00140E70">
        <w:rPr>
          <w:rFonts w:ascii="Times New Roman" w:hAnsi="Times New Roman"/>
          <w:sz w:val="28"/>
          <w:szCs w:val="28"/>
        </w:rPr>
        <w:t xml:space="preserve"> балів – завдання має цілісну структуру, обґрунтовано актуальність проблеми, розв’язання якої представлено на теоретичному і практичному рівні </w:t>
      </w:r>
    </w:p>
    <w:p w:rsidR="00140E70" w:rsidRDefault="00CB2DF7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50FD5">
        <w:rPr>
          <w:rFonts w:ascii="Times New Roman" w:hAnsi="Times New Roman"/>
          <w:sz w:val="28"/>
          <w:szCs w:val="28"/>
        </w:rPr>
        <w:t xml:space="preserve"> </w:t>
      </w:r>
      <w:r w:rsidR="00645CC0">
        <w:rPr>
          <w:rFonts w:ascii="Times New Roman" w:hAnsi="Times New Roman"/>
          <w:sz w:val="28"/>
          <w:szCs w:val="28"/>
          <w:lang w:val="uk-UA"/>
        </w:rPr>
        <w:t>19</w:t>
      </w:r>
      <w:r w:rsidR="00B50FD5">
        <w:rPr>
          <w:rFonts w:ascii="Times New Roman" w:hAnsi="Times New Roman"/>
          <w:sz w:val="28"/>
          <w:szCs w:val="28"/>
        </w:rPr>
        <w:t>-</w:t>
      </w:r>
      <w:r w:rsidR="00645CC0">
        <w:rPr>
          <w:rFonts w:ascii="Times New Roman" w:hAnsi="Times New Roman"/>
          <w:sz w:val="28"/>
          <w:szCs w:val="28"/>
          <w:lang w:val="uk-UA"/>
        </w:rPr>
        <w:t>10</w:t>
      </w:r>
      <w:r w:rsidR="00140E70">
        <w:rPr>
          <w:rFonts w:ascii="Times New Roman" w:hAnsi="Times New Roman"/>
          <w:sz w:val="28"/>
          <w:szCs w:val="28"/>
        </w:rPr>
        <w:t xml:space="preserve"> бали – визначено проблему дослідження і узагальнено результати її теоретичного аналізу у наукових джерелах; </w:t>
      </w:r>
    </w:p>
    <w:p w:rsidR="00140E70" w:rsidRDefault="00CB2DF7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45CC0">
        <w:rPr>
          <w:rFonts w:ascii="Times New Roman" w:hAnsi="Times New Roman"/>
          <w:sz w:val="28"/>
          <w:szCs w:val="28"/>
          <w:lang w:val="uk-UA"/>
        </w:rPr>
        <w:t>9</w:t>
      </w:r>
      <w:r w:rsidR="00140E70">
        <w:rPr>
          <w:rFonts w:ascii="Times New Roman" w:hAnsi="Times New Roman"/>
          <w:sz w:val="28"/>
          <w:szCs w:val="28"/>
        </w:rPr>
        <w:t>-1 бал – використано наукові джерела, але щодо заявленої теми індивідуального завдання наведено лише окремі теоретичні положення.</w:t>
      </w: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>Шкала оцінювання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9"/>
        <w:gridCol w:w="1987"/>
        <w:gridCol w:w="2357"/>
        <w:gridCol w:w="2856"/>
      </w:tblGrid>
      <w:tr w:rsidR="00140E70" w:rsidTr="00140E70">
        <w:trPr>
          <w:trHeight w:val="403"/>
          <w:jc w:val="center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168" w:right="14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За шкалою </w:t>
            </w:r>
            <w:r>
              <w:rPr>
                <w:color w:val="000000"/>
                <w:sz w:val="28"/>
                <w:szCs w:val="28"/>
                <w:lang w:val="uk-UA"/>
              </w:rPr>
              <w:t>ЕСТ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350"/>
              <w:rPr>
                <w:rFonts w:ascii="Arial" w:hAnsi="Arial" w:cs="Arial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48" w:right="72"/>
              <w:rPr>
                <w:rFonts w:ascii="Arial" w:hAnsi="Arial" w:cs="Arial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140E70" w:rsidTr="00140E70">
        <w:trPr>
          <w:trHeight w:hRule="exact" w:val="326"/>
          <w:jc w:val="center"/>
        </w:trPr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E70" w:rsidRDefault="00140E70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70" w:rsidRDefault="00140E70">
            <w:pPr>
              <w:rPr>
                <w:rFonts w:ascii="Arial" w:hAnsi="Arial" w:cs="Arial"/>
              </w:rPr>
            </w:pPr>
          </w:p>
          <w:p w:rsidR="00140E70" w:rsidRDefault="00140E70">
            <w:pPr>
              <w:shd w:val="clear" w:color="auto" w:fill="FFFFFF"/>
              <w:ind w:left="302"/>
              <w:rPr>
                <w:rFonts w:ascii="Arial" w:hAnsi="Arial" w:cs="Arial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прописом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70" w:rsidRDefault="00140E7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цифрою</w:t>
            </w:r>
          </w:p>
          <w:p w:rsidR="00140E70" w:rsidRDefault="00140E70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E70" w:rsidRDefault="00140E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140E70" w:rsidTr="00140E7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90-100</w:t>
            </w:r>
          </w:p>
        </w:tc>
      </w:tr>
      <w:tr w:rsidR="00140E70" w:rsidTr="00140E70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>82-89</w:t>
            </w:r>
          </w:p>
        </w:tc>
      </w:tr>
      <w:tr w:rsidR="00140E70" w:rsidTr="00140E7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75-81</w:t>
            </w:r>
          </w:p>
        </w:tc>
      </w:tr>
      <w:tr w:rsidR="00140E70" w:rsidTr="00140E7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bCs/>
                <w:color w:val="000000"/>
                <w:sz w:val="40"/>
                <w:szCs w:val="40"/>
                <w:lang w:val="uk-UA"/>
              </w:rPr>
              <w:t>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Посередньо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9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>-74</w:t>
            </w:r>
          </w:p>
        </w:tc>
      </w:tr>
      <w:tr w:rsidR="00140E70" w:rsidTr="00140E70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60-6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</w:t>
            </w:r>
          </w:p>
        </w:tc>
      </w:tr>
      <w:tr w:rsidR="00140E70" w:rsidTr="00140E70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40</w:t>
            </w:r>
            <w:r>
              <w:rPr>
                <w:color w:val="000000"/>
                <w:spacing w:val="-10"/>
                <w:sz w:val="28"/>
                <w:szCs w:val="28"/>
                <w:lang w:val="uk-UA"/>
              </w:rPr>
              <w:t>-59</w:t>
            </w:r>
          </w:p>
        </w:tc>
      </w:tr>
      <w:tr w:rsidR="00140E70" w:rsidTr="00140E70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19"/>
              <w:rPr>
                <w:color w:val="000000"/>
                <w:spacing w:val="-10"/>
                <w:sz w:val="28"/>
                <w:szCs w:val="28"/>
                <w:lang w:val="en-US"/>
              </w:rPr>
            </w:pP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1-39</w:t>
            </w:r>
          </w:p>
        </w:tc>
      </w:tr>
    </w:tbl>
    <w:p w:rsidR="00140E70" w:rsidRDefault="00140E70" w:rsidP="00140E70">
      <w:pPr>
        <w:rPr>
          <w:b/>
          <w:sz w:val="28"/>
          <w:szCs w:val="28"/>
          <w:lang w:val="uk-UA"/>
        </w:rPr>
      </w:pPr>
    </w:p>
    <w:p w:rsidR="00140E70" w:rsidRPr="009B0609" w:rsidRDefault="00140E70" w:rsidP="009B0609">
      <w:pPr>
        <w:overflowPunct w:val="0"/>
        <w:ind w:left="20" w:firstLine="708"/>
        <w:jc w:val="both"/>
        <w:rPr>
          <w:sz w:val="28"/>
          <w:szCs w:val="28"/>
          <w:lang w:val="uk-UA"/>
        </w:rPr>
      </w:pPr>
      <w:r w:rsidRPr="00663F74">
        <w:rPr>
          <w:b/>
          <w:bCs/>
          <w:sz w:val="28"/>
          <w:szCs w:val="28"/>
          <w:lang w:val="uk-UA"/>
        </w:rPr>
        <w:t xml:space="preserve">«Відмінно» </w:t>
      </w:r>
      <w:r w:rsidRPr="00663F74">
        <w:rPr>
          <w:sz w:val="28"/>
          <w:szCs w:val="28"/>
          <w:lang w:val="uk-UA"/>
        </w:rPr>
        <w:t xml:space="preserve">(А) </w:t>
      </w:r>
      <w:r w:rsidR="00645CC0">
        <w:rPr>
          <w:sz w:val="28"/>
          <w:szCs w:val="28"/>
          <w:lang w:val="uk-UA"/>
        </w:rPr>
        <w:t>–</w:t>
      </w:r>
      <w:r w:rsidRPr="00663F74">
        <w:rPr>
          <w:b/>
          <w:bCs/>
          <w:sz w:val="28"/>
          <w:szCs w:val="28"/>
          <w:lang w:val="uk-UA"/>
        </w:rPr>
        <w:t xml:space="preserve"> </w:t>
      </w:r>
      <w:r w:rsidR="00645CC0" w:rsidRPr="00645CC0">
        <w:rPr>
          <w:bCs/>
          <w:sz w:val="28"/>
          <w:szCs w:val="28"/>
          <w:lang w:val="uk-UA"/>
        </w:rPr>
        <w:t>Програма практики повністю виконана</w:t>
      </w:r>
      <w:r w:rsidR="00645CC0">
        <w:rPr>
          <w:b/>
          <w:bCs/>
          <w:sz w:val="28"/>
          <w:szCs w:val="28"/>
          <w:lang w:val="uk-UA"/>
        </w:rPr>
        <w:t xml:space="preserve">, </w:t>
      </w:r>
      <w:r w:rsidRPr="00663F74">
        <w:rPr>
          <w:sz w:val="28"/>
          <w:szCs w:val="28"/>
          <w:lang w:val="uk-UA"/>
        </w:rPr>
        <w:t>зміст та оформлен</w:t>
      </w:r>
      <w:r w:rsidR="00663F74" w:rsidRPr="00663F74">
        <w:rPr>
          <w:sz w:val="28"/>
          <w:szCs w:val="28"/>
          <w:lang w:val="uk-UA"/>
        </w:rPr>
        <w:t>ня звіту в</w:t>
      </w:r>
      <w:r w:rsidR="00663F74">
        <w:rPr>
          <w:sz w:val="28"/>
          <w:szCs w:val="28"/>
          <w:lang w:val="uk-UA"/>
        </w:rPr>
        <w:t>иконано відповідно до вимог і вчасно.</w:t>
      </w:r>
      <w:r w:rsidRPr="00663F74">
        <w:rPr>
          <w:b/>
          <w:bCs/>
          <w:sz w:val="28"/>
          <w:szCs w:val="28"/>
          <w:lang w:val="uk-UA"/>
        </w:rPr>
        <w:t xml:space="preserve"> </w:t>
      </w:r>
      <w:r w:rsidR="009B0609">
        <w:rPr>
          <w:sz w:val="28"/>
          <w:szCs w:val="28"/>
          <w:lang w:val="uk-UA"/>
        </w:rPr>
        <w:t>Студент виконав всі завдання</w:t>
      </w:r>
      <w:r w:rsidRPr="00663F74">
        <w:rPr>
          <w:sz w:val="28"/>
          <w:szCs w:val="28"/>
          <w:lang w:val="uk-UA"/>
        </w:rPr>
        <w:t xml:space="preserve"> програми пр</w:t>
      </w:r>
      <w:r w:rsidR="00663F74" w:rsidRPr="00663F74">
        <w:rPr>
          <w:sz w:val="28"/>
          <w:szCs w:val="28"/>
          <w:lang w:val="uk-UA"/>
        </w:rPr>
        <w:t>актик</w:t>
      </w:r>
      <w:r w:rsidR="00663F74">
        <w:rPr>
          <w:sz w:val="28"/>
          <w:szCs w:val="28"/>
          <w:lang w:val="uk-UA"/>
        </w:rPr>
        <w:t>и;  уклав добірку дидактичних матеріалів</w:t>
      </w:r>
      <w:r w:rsidRPr="00663F74">
        <w:rPr>
          <w:sz w:val="28"/>
          <w:szCs w:val="28"/>
          <w:lang w:val="uk-UA"/>
        </w:rPr>
        <w:t>; підготував наукову статтю для пуб</w:t>
      </w:r>
      <w:r w:rsidR="00BE7FB4">
        <w:rPr>
          <w:sz w:val="28"/>
          <w:szCs w:val="28"/>
          <w:lang w:val="uk-UA"/>
        </w:rPr>
        <w:t>лікації або виступив з підготовле</w:t>
      </w:r>
      <w:r w:rsidRPr="00663F74">
        <w:rPr>
          <w:sz w:val="28"/>
          <w:szCs w:val="28"/>
          <w:lang w:val="uk-UA"/>
        </w:rPr>
        <w:t>ною доповіддю на студентській конференції</w:t>
      </w:r>
      <w:r w:rsidR="009B0609">
        <w:rPr>
          <w:sz w:val="28"/>
          <w:szCs w:val="28"/>
          <w:lang w:val="uk-UA"/>
        </w:rPr>
        <w:t>. Показав</w:t>
      </w:r>
      <w:r w:rsidRPr="00663F74">
        <w:rPr>
          <w:sz w:val="28"/>
          <w:szCs w:val="28"/>
          <w:lang w:val="uk-UA"/>
        </w:rPr>
        <w:t xml:space="preserve"> </w:t>
      </w:r>
      <w:r w:rsidR="009B0609">
        <w:rPr>
          <w:color w:val="000000"/>
          <w:sz w:val="28"/>
          <w:szCs w:val="28"/>
          <w:lang w:val="uk-UA"/>
        </w:rPr>
        <w:t>о</w:t>
      </w:r>
      <w:r w:rsidR="00663F74">
        <w:rPr>
          <w:color w:val="000000"/>
          <w:sz w:val="28"/>
          <w:szCs w:val="28"/>
          <w:lang w:val="uk-UA"/>
        </w:rPr>
        <w:t>рганізованість, дисциплінованість і добросовісне ставленн</w:t>
      </w:r>
      <w:r w:rsidR="009B0609">
        <w:rPr>
          <w:color w:val="000000"/>
          <w:sz w:val="28"/>
          <w:szCs w:val="28"/>
          <w:lang w:val="uk-UA"/>
        </w:rPr>
        <w:t>я до роботи.</w:t>
      </w:r>
      <w:r w:rsidR="009B0609">
        <w:rPr>
          <w:sz w:val="28"/>
          <w:szCs w:val="28"/>
          <w:lang w:val="uk-UA"/>
        </w:rPr>
        <w:t xml:space="preserve">  Отримав позитивний в</w:t>
      </w:r>
      <w:r>
        <w:rPr>
          <w:sz w:val="28"/>
          <w:szCs w:val="28"/>
        </w:rPr>
        <w:t>ідгук керівника про результати проходження практики</w:t>
      </w:r>
      <w:r w:rsidR="009B0609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140E70" w:rsidRDefault="00140E70" w:rsidP="00396AA3">
      <w:pPr>
        <w:overflowPunct w:val="0"/>
        <w:ind w:left="2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«Добре» </w:t>
      </w:r>
      <w:r>
        <w:rPr>
          <w:sz w:val="28"/>
          <w:szCs w:val="28"/>
        </w:rPr>
        <w:t>(В,</w:t>
      </w:r>
      <w:r w:rsidR="0058474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С) </w:t>
      </w:r>
      <w:proofErr w:type="gramStart"/>
      <w:r w:rsidR="009B0609">
        <w:rPr>
          <w:sz w:val="28"/>
          <w:szCs w:val="28"/>
          <w:lang w:val="uk-UA"/>
        </w:rPr>
        <w:t>–</w:t>
      </w:r>
      <w:r>
        <w:rPr>
          <w:b/>
          <w:bCs/>
          <w:sz w:val="28"/>
          <w:szCs w:val="28"/>
        </w:rPr>
        <w:t xml:space="preserve"> </w:t>
      </w:r>
      <w:r w:rsidR="009B0609" w:rsidRPr="00663F74">
        <w:rPr>
          <w:b/>
          <w:bCs/>
          <w:sz w:val="28"/>
          <w:szCs w:val="28"/>
          <w:lang w:val="uk-UA"/>
        </w:rPr>
        <w:t xml:space="preserve"> </w:t>
      </w:r>
      <w:r w:rsidR="009B0609">
        <w:rPr>
          <w:bCs/>
          <w:sz w:val="28"/>
          <w:szCs w:val="28"/>
          <w:lang w:val="uk-UA"/>
        </w:rPr>
        <w:t>Програма</w:t>
      </w:r>
      <w:proofErr w:type="gramEnd"/>
      <w:r w:rsidR="009B0609">
        <w:rPr>
          <w:bCs/>
          <w:sz w:val="28"/>
          <w:szCs w:val="28"/>
          <w:lang w:val="uk-UA"/>
        </w:rPr>
        <w:t xml:space="preserve"> практики </w:t>
      </w:r>
      <w:r w:rsidR="009B0609" w:rsidRPr="00645CC0">
        <w:rPr>
          <w:bCs/>
          <w:sz w:val="28"/>
          <w:szCs w:val="28"/>
          <w:lang w:val="uk-UA"/>
        </w:rPr>
        <w:t xml:space="preserve"> виконана</w:t>
      </w:r>
      <w:r w:rsidR="00396AA3">
        <w:rPr>
          <w:bCs/>
          <w:sz w:val="28"/>
          <w:szCs w:val="28"/>
          <w:lang w:val="uk-UA"/>
        </w:rPr>
        <w:t xml:space="preserve"> повністю</w:t>
      </w:r>
      <w:r w:rsidR="009B0609">
        <w:rPr>
          <w:b/>
          <w:bCs/>
          <w:sz w:val="28"/>
          <w:szCs w:val="28"/>
          <w:lang w:val="uk-UA"/>
        </w:rPr>
        <w:t xml:space="preserve">, </w:t>
      </w:r>
      <w:r w:rsidR="00396AA3">
        <w:rPr>
          <w:sz w:val="28"/>
          <w:szCs w:val="28"/>
          <w:lang w:val="uk-UA"/>
        </w:rPr>
        <w:t xml:space="preserve"> звіт складений</w:t>
      </w:r>
      <w:r w:rsidR="009B0609">
        <w:rPr>
          <w:sz w:val="28"/>
          <w:szCs w:val="28"/>
          <w:lang w:val="uk-UA"/>
        </w:rPr>
        <w:t xml:space="preserve">  вчасно, проте є</w:t>
      </w:r>
      <w:r w:rsidR="009B0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зауваження</w:t>
      </w:r>
      <w:r w:rsidR="00BE7FB4">
        <w:rPr>
          <w:sz w:val="28"/>
          <w:szCs w:val="28"/>
        </w:rPr>
        <w:t xml:space="preserve"> щодо змісту та оформлення</w:t>
      </w:r>
      <w:r>
        <w:rPr>
          <w:sz w:val="28"/>
          <w:szCs w:val="28"/>
        </w:rPr>
        <w:t>.</w:t>
      </w:r>
      <w:r w:rsidR="00396AA3">
        <w:rPr>
          <w:sz w:val="28"/>
          <w:szCs w:val="28"/>
          <w:lang w:val="uk-UA"/>
        </w:rPr>
        <w:t xml:space="preserve"> Має достатній </w:t>
      </w:r>
      <w:r w:rsidR="00396AA3" w:rsidRPr="00396AA3">
        <w:rPr>
          <w:sz w:val="28"/>
          <w:szCs w:val="28"/>
          <w:lang w:val="uk-UA"/>
        </w:rPr>
        <w:t xml:space="preserve"> </w:t>
      </w:r>
      <w:r w:rsidR="00396AA3">
        <w:rPr>
          <w:sz w:val="28"/>
          <w:szCs w:val="28"/>
          <w:lang w:val="uk-UA"/>
        </w:rPr>
        <w:t>рівень теоретичної підготовки майбутнього викладача</w:t>
      </w:r>
      <w:r w:rsidR="0086358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підготував доповідь на студентську конференцію, але не виступав на конференції. Відгук керівника практики про результати проходження практики студентом позитивний. </w:t>
      </w:r>
    </w:p>
    <w:p w:rsidR="00140E70" w:rsidRPr="00F62BCC" w:rsidRDefault="00140E70" w:rsidP="00140E70">
      <w:pPr>
        <w:overflowPunct w:val="0"/>
        <w:ind w:left="20"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«Задовільно» </w:t>
      </w:r>
      <w:r>
        <w:rPr>
          <w:sz w:val="28"/>
          <w:szCs w:val="28"/>
        </w:rPr>
        <w:t>(D,</w:t>
      </w:r>
      <w:r w:rsidR="0058474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Е) </w:t>
      </w:r>
      <w:r w:rsidR="00863580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863580" w:rsidRPr="00F62BCC">
        <w:rPr>
          <w:bCs/>
          <w:sz w:val="28"/>
          <w:szCs w:val="28"/>
          <w:lang w:val="uk-UA"/>
        </w:rPr>
        <w:t xml:space="preserve">Має задовільну якість виконання завдань практики, </w:t>
      </w:r>
      <w:r w:rsidR="00F62BCC">
        <w:rPr>
          <w:sz w:val="28"/>
          <w:szCs w:val="28"/>
          <w:lang w:val="uk-UA"/>
        </w:rPr>
        <w:t>несвоєчасне оформлення звітної документації.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Переважна більшість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питань програми практики у звіті висвітлена, однак мають місце окремі неточності й логічні помилки.</w:t>
      </w:r>
      <w:r w:rsidR="00F62BCC">
        <w:rPr>
          <w:sz w:val="28"/>
          <w:szCs w:val="28"/>
          <w:lang w:val="uk-UA"/>
        </w:rPr>
        <w:t xml:space="preserve"> Виконані не всі завдання основних модулів практики.</w:t>
      </w:r>
      <w:r>
        <w:rPr>
          <w:sz w:val="28"/>
          <w:szCs w:val="28"/>
        </w:rPr>
        <w:t xml:space="preserve"> Відгук керівника про результати проходження практи</w:t>
      </w:r>
      <w:r w:rsidR="00F62BCC">
        <w:rPr>
          <w:sz w:val="28"/>
          <w:szCs w:val="28"/>
        </w:rPr>
        <w:t xml:space="preserve">ки студентом </w:t>
      </w:r>
      <w:r w:rsidR="00F62BCC">
        <w:rPr>
          <w:sz w:val="28"/>
          <w:szCs w:val="28"/>
          <w:lang w:val="uk-UA"/>
        </w:rPr>
        <w:t>задовільний</w:t>
      </w:r>
      <w:r w:rsidR="00F62BCC">
        <w:rPr>
          <w:sz w:val="28"/>
          <w:szCs w:val="28"/>
        </w:rPr>
        <w:t xml:space="preserve">. </w:t>
      </w:r>
    </w:p>
    <w:p w:rsidR="00140E70" w:rsidRDefault="00140E70" w:rsidP="00BE7FB4">
      <w:pPr>
        <w:overflowPunct w:val="0"/>
        <w:ind w:left="2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«Незадовільно» </w:t>
      </w:r>
      <w:r w:rsidR="0058474D">
        <w:rPr>
          <w:sz w:val="28"/>
          <w:szCs w:val="28"/>
        </w:rPr>
        <w:t>(FХ, </w:t>
      </w:r>
      <w:r>
        <w:rPr>
          <w:sz w:val="28"/>
          <w:szCs w:val="28"/>
        </w:rPr>
        <w:t xml:space="preserve">F) </w:t>
      </w:r>
      <w:r w:rsidR="00F62BCC">
        <w:rPr>
          <w:sz w:val="28"/>
          <w:szCs w:val="28"/>
          <w:lang w:val="uk-UA"/>
        </w:rPr>
        <w:t>– Програма практики виконана частково,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звіті висвітлені не всі питання або робота</w:t>
      </w:r>
      <w:r w:rsidR="00F62BCC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(стаття, доповідь) запозичена чи підготовлена не самостійно.</w:t>
      </w:r>
      <w:r w:rsidR="00F67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Відгук керівника практики стосовно ставлення до практики і трудової дисципліни студента негативний. </w:t>
      </w:r>
    </w:p>
    <w:p w:rsidR="00FE5CAF" w:rsidRDefault="00FE5CAF" w:rsidP="00140E70">
      <w:pPr>
        <w:ind w:left="3407"/>
        <w:rPr>
          <w:b/>
          <w:bCs/>
          <w:sz w:val="28"/>
          <w:szCs w:val="28"/>
        </w:rPr>
      </w:pPr>
    </w:p>
    <w:p w:rsidR="00140E70" w:rsidRDefault="002D4946" w:rsidP="00140E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140E70" w:rsidRDefault="00140E70" w:rsidP="00140E70">
      <w:pPr>
        <w:widowControl/>
        <w:numPr>
          <w:ilvl w:val="0"/>
          <w:numId w:val="12"/>
        </w:numPr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Артемова Л.В. Педагогіка і методика вищої школи. – К.: Кондор, 2008. </w:t>
      </w:r>
      <w:r w:rsidR="00F671EC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272 с.</w:t>
      </w:r>
    </w:p>
    <w:p w:rsidR="00140E70" w:rsidRDefault="00140E70" w:rsidP="00140E70">
      <w:pPr>
        <w:widowControl/>
        <w:numPr>
          <w:ilvl w:val="0"/>
          <w:numId w:val="12"/>
        </w:num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Вища освіта України і Болонський процес / [Степко М. Ф.</w:t>
      </w:r>
      <w:r>
        <w:rPr>
          <w:rFonts w:ascii="Calibri" w:hAnsi="Calibri" w:cs="TimesNewRomanPSMT"/>
          <w:sz w:val="28"/>
          <w:szCs w:val="28"/>
          <w:lang w:val="uk-UA"/>
        </w:rPr>
        <w:t xml:space="preserve">, </w:t>
      </w:r>
      <w:r>
        <w:rPr>
          <w:rFonts w:ascii="TimesNewRomanPSMT" w:hAnsi="TimesNewRomanPSMT" w:cs="TimesNewRomanPSMT"/>
          <w:sz w:val="28"/>
          <w:szCs w:val="28"/>
          <w:lang w:val="uk-UA"/>
        </w:rPr>
        <w:t>Шинкарук В. Д. та ін.] ; під ред. В. Г. Кременя. – Терно</w:t>
      </w:r>
      <w:r>
        <w:rPr>
          <w:rFonts w:ascii="TimesNewRomanPSMT" w:hAnsi="TimesNewRomanPSMT" w:cs="TimesNewRomanPSMT"/>
          <w:sz w:val="28"/>
          <w:szCs w:val="28"/>
        </w:rPr>
        <w:t>піль : Навчальна книга –</w:t>
      </w:r>
      <w:r>
        <w:rPr>
          <w:rFonts w:ascii="Calibri" w:hAnsi="Calibri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Богдан, 2004. – 384 с.</w:t>
      </w:r>
    </w:p>
    <w:p w:rsidR="00140E70" w:rsidRDefault="00140E70" w:rsidP="00140E70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вищу освіту» // Освіта України. – 2002. – 26 лютого.</w:t>
      </w:r>
    </w:p>
    <w:p w:rsidR="00140E70" w:rsidRDefault="00140E70" w:rsidP="00140E70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Куліш, Р. В. Інтерактивні підходи до організації педагогічної практики</w:t>
      </w:r>
      <w:r>
        <w:rPr>
          <w:rFonts w:ascii="Calibri" w:hAnsi="Calibri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студентів у вищих навчальних закладах / Р. В. Куліш // Вісник Черкаського</w:t>
      </w:r>
      <w:r>
        <w:rPr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університету : зб. наук. пр. – Черкаси : ЧНУ, 2009. – Вип. 164 (Педагогічні науки). –</w:t>
      </w:r>
      <w:r>
        <w:rPr>
          <w:rFonts w:ascii="Calibri" w:hAnsi="Calibri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С. 38</w:t>
      </w:r>
      <w:r>
        <w:rPr>
          <w:rFonts w:ascii="Calibri" w:hAnsi="Calibri" w:cs="TimesNewRomanPSMT"/>
          <w:sz w:val="28"/>
          <w:szCs w:val="28"/>
          <w:lang w:val="uk-UA"/>
        </w:rPr>
        <w:t>-</w:t>
      </w:r>
      <w:r>
        <w:rPr>
          <w:rFonts w:ascii="TimesNewRomanPSMT" w:hAnsi="TimesNewRomanPSMT" w:cs="TimesNewRomanPSMT"/>
          <w:sz w:val="28"/>
          <w:szCs w:val="28"/>
          <w:lang w:val="uk-UA"/>
        </w:rPr>
        <w:t>42.</w:t>
      </w:r>
    </w:p>
    <w:p w:rsidR="00140E70" w:rsidRPr="007D0286" w:rsidRDefault="00140E70" w:rsidP="00140E70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>Макаренко, І. В. Організація педагогічної практики в умовах</w:t>
      </w:r>
      <w:r>
        <w:rPr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кредитно-модульної системи навчання/ І. В. Макаренко // Вісник ЛНУ імені Тараса</w:t>
      </w:r>
      <w:r>
        <w:rPr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Шевченка. – 2010. – № 10 (197). – Ч. 1. – С. 161</w:t>
      </w:r>
      <w:r>
        <w:rPr>
          <w:rFonts w:ascii="Calibri" w:hAnsi="Calibri" w:cs="TimesNewRomanPSMT"/>
          <w:sz w:val="28"/>
          <w:szCs w:val="28"/>
          <w:lang w:val="uk-UA"/>
        </w:rPr>
        <w:t>-</w:t>
      </w:r>
      <w:r>
        <w:rPr>
          <w:rFonts w:ascii="TimesNewRomanPSMT" w:hAnsi="TimesNewRomanPSMT" w:cs="TimesNewRomanPSMT"/>
          <w:sz w:val="28"/>
          <w:szCs w:val="28"/>
        </w:rPr>
        <w:t>167.</w:t>
      </w:r>
    </w:p>
    <w:p w:rsidR="007D0286" w:rsidRPr="007D0286" w:rsidRDefault="007D0286" w:rsidP="00140E70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7D0286">
        <w:rPr>
          <w:sz w:val="28"/>
          <w:szCs w:val="28"/>
          <w:lang w:val="uk-UA"/>
        </w:rPr>
        <w:t xml:space="preserve">Микитюк О.М. Теорія і практика організації науково-дослідної роботи </w:t>
      </w:r>
      <w:r w:rsidRPr="007D0286">
        <w:rPr>
          <w:sz w:val="28"/>
          <w:szCs w:val="28"/>
          <w:lang w:val="uk-UA"/>
        </w:rPr>
        <w:lastRenderedPageBreak/>
        <w:t>у вищих навчальних закладах освіти України в ХІХ ст.: Автореф. дис. доктора пед. наук / Інститут педагогіки АПН України, К., 2004. – 42 с.</w:t>
      </w:r>
    </w:p>
    <w:p w:rsidR="00B258CD" w:rsidRDefault="00140E70" w:rsidP="00B258CD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Національна доктрина розвитку освіти. – К., 2002. – 24 с.</w:t>
      </w:r>
    </w:p>
    <w:p w:rsidR="00B258CD" w:rsidRPr="00B258CD" w:rsidRDefault="00B258CD" w:rsidP="00B258CD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B258CD">
        <w:rPr>
          <w:sz w:val="28"/>
          <w:szCs w:val="28"/>
        </w:rPr>
        <w:t xml:space="preserve"> Науково-дослідна робота в закладах освіти: Методичний посібник/ Укл.</w:t>
      </w:r>
      <w:r>
        <w:rPr>
          <w:sz w:val="28"/>
          <w:szCs w:val="28"/>
          <w:lang w:val="uk-UA"/>
        </w:rPr>
        <w:t xml:space="preserve"> </w:t>
      </w:r>
      <w:r w:rsidRPr="00B258CD">
        <w:rPr>
          <w:sz w:val="28"/>
          <w:szCs w:val="28"/>
        </w:rPr>
        <w:t>Ю.О.Туранов, В.І.Уруський. – Тернопіль: АСТОН, 2001. – 140 с.</w:t>
      </w:r>
    </w:p>
    <w:p w:rsidR="00140E70" w:rsidRPr="00B258CD" w:rsidRDefault="00140E70" w:rsidP="00140E70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B258CD">
        <w:rPr>
          <w:sz w:val="28"/>
          <w:szCs w:val="28"/>
          <w:lang w:val="uk-UA"/>
        </w:rPr>
        <w:t>Навчальні та виробничі практики</w:t>
      </w:r>
      <w:r w:rsidRPr="00B258CD">
        <w:rPr>
          <w:sz w:val="28"/>
          <w:szCs w:val="28"/>
        </w:rPr>
        <w:t xml:space="preserve"> студентів</w:t>
      </w:r>
      <w:r w:rsidRPr="00B258CD">
        <w:rPr>
          <w:sz w:val="28"/>
          <w:szCs w:val="28"/>
          <w:lang w:val="uk-UA"/>
        </w:rPr>
        <w:t xml:space="preserve"> історичного факультету</w:t>
      </w:r>
      <w:r w:rsidRPr="00B258CD">
        <w:rPr>
          <w:sz w:val="28"/>
          <w:szCs w:val="28"/>
        </w:rPr>
        <w:t>: Інструктивн</w:t>
      </w:r>
      <w:r w:rsidRPr="00B258CD">
        <w:rPr>
          <w:sz w:val="28"/>
          <w:szCs w:val="28"/>
          <w:lang w:val="uk-UA"/>
        </w:rPr>
        <w:t>о-методичні</w:t>
      </w:r>
      <w:r w:rsidRPr="00B258CD">
        <w:rPr>
          <w:sz w:val="28"/>
          <w:szCs w:val="28"/>
        </w:rPr>
        <w:t xml:space="preserve"> матеріали / Уклад. </w:t>
      </w:r>
      <w:r w:rsidRPr="00B258CD">
        <w:rPr>
          <w:sz w:val="28"/>
          <w:szCs w:val="28"/>
          <w:lang w:val="uk-UA"/>
        </w:rPr>
        <w:t>З. О. Возна .– Умань: ФОП Жовтий, 2015. – с.215</w:t>
      </w:r>
    </w:p>
    <w:p w:rsidR="00B258CD" w:rsidRPr="00B258CD" w:rsidRDefault="00B258CD" w:rsidP="00B258CD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40E70" w:rsidRPr="00B258CD">
        <w:rPr>
          <w:sz w:val="28"/>
          <w:szCs w:val="28"/>
        </w:rPr>
        <w:t>Про затвердження Положення про проведення практики студентів вищих</w:t>
      </w:r>
      <w:r w:rsidR="00140E70" w:rsidRPr="00B258CD">
        <w:rPr>
          <w:sz w:val="28"/>
          <w:szCs w:val="28"/>
          <w:lang w:val="uk-UA"/>
        </w:rPr>
        <w:t xml:space="preserve"> </w:t>
      </w:r>
      <w:r w:rsidR="00140E70" w:rsidRPr="00B258CD">
        <w:rPr>
          <w:sz w:val="28"/>
          <w:szCs w:val="28"/>
        </w:rPr>
        <w:t xml:space="preserve">навчальних закладів </w:t>
      </w:r>
      <w:proofErr w:type="gramStart"/>
      <w:r w:rsidR="00140E70" w:rsidRPr="00B258CD">
        <w:rPr>
          <w:sz w:val="28"/>
          <w:szCs w:val="28"/>
        </w:rPr>
        <w:t>України :</w:t>
      </w:r>
      <w:proofErr w:type="gramEnd"/>
      <w:r w:rsidR="00140E70" w:rsidRPr="00B258CD">
        <w:rPr>
          <w:sz w:val="28"/>
          <w:szCs w:val="28"/>
        </w:rPr>
        <w:t xml:space="preserve"> Наказ Міністерства освіти та науки України від</w:t>
      </w:r>
      <w:r w:rsidR="00140E70" w:rsidRPr="00B258CD">
        <w:rPr>
          <w:sz w:val="28"/>
          <w:szCs w:val="28"/>
          <w:lang w:val="uk-UA"/>
        </w:rPr>
        <w:t xml:space="preserve"> </w:t>
      </w:r>
      <w:r w:rsidR="00140E70" w:rsidRPr="00B258CD">
        <w:rPr>
          <w:sz w:val="28"/>
          <w:szCs w:val="28"/>
        </w:rPr>
        <w:t xml:space="preserve">08.04.1993 р. № 93 [Електронний ресурс]. – Режим </w:t>
      </w:r>
      <w:proofErr w:type="gramStart"/>
      <w:r w:rsidR="00140E70" w:rsidRPr="00B258CD">
        <w:rPr>
          <w:sz w:val="28"/>
          <w:szCs w:val="28"/>
        </w:rPr>
        <w:t>доступу :</w:t>
      </w:r>
      <w:proofErr w:type="gramEnd"/>
      <w:r w:rsidR="00140E70" w:rsidRPr="00B258CD">
        <w:rPr>
          <w:sz w:val="28"/>
          <w:szCs w:val="28"/>
        </w:rPr>
        <w:t>http</w:t>
      </w:r>
      <w:r w:rsidR="00140E70" w:rsidRPr="00B258CD">
        <w:rPr>
          <w:sz w:val="28"/>
          <w:szCs w:val="28"/>
          <w:lang w:val="uk-UA"/>
        </w:rPr>
        <w:t>://</w:t>
      </w:r>
      <w:r w:rsidR="00140E70" w:rsidRPr="00B258CD">
        <w:rPr>
          <w:sz w:val="28"/>
          <w:szCs w:val="28"/>
        </w:rPr>
        <w:t>zakon</w:t>
      </w:r>
      <w:r w:rsidR="00140E70" w:rsidRPr="00B258CD">
        <w:rPr>
          <w:sz w:val="28"/>
          <w:szCs w:val="28"/>
          <w:lang w:val="uk-UA"/>
        </w:rPr>
        <w:t>1.</w:t>
      </w:r>
      <w:r w:rsidR="00140E70" w:rsidRPr="00B258CD">
        <w:rPr>
          <w:sz w:val="28"/>
          <w:szCs w:val="28"/>
        </w:rPr>
        <w:t>rada</w:t>
      </w:r>
      <w:r w:rsidR="00140E70" w:rsidRPr="00B258CD">
        <w:rPr>
          <w:sz w:val="28"/>
          <w:szCs w:val="28"/>
          <w:lang w:val="uk-UA"/>
        </w:rPr>
        <w:t>.</w:t>
      </w:r>
      <w:r w:rsidR="00140E70" w:rsidRPr="00B258CD">
        <w:rPr>
          <w:sz w:val="28"/>
          <w:szCs w:val="28"/>
        </w:rPr>
        <w:t>gov</w:t>
      </w:r>
      <w:r w:rsidR="00140E70" w:rsidRPr="00B258CD">
        <w:rPr>
          <w:sz w:val="28"/>
          <w:szCs w:val="28"/>
          <w:lang w:val="uk-UA"/>
        </w:rPr>
        <w:t>.</w:t>
      </w:r>
      <w:r w:rsidR="00140E70" w:rsidRPr="00B258CD">
        <w:rPr>
          <w:sz w:val="28"/>
          <w:szCs w:val="28"/>
        </w:rPr>
        <w:t>ua</w:t>
      </w:r>
      <w:r w:rsidR="00140E70" w:rsidRPr="00B258CD">
        <w:rPr>
          <w:sz w:val="28"/>
          <w:szCs w:val="28"/>
          <w:lang w:val="uk-UA"/>
        </w:rPr>
        <w:t>/</w:t>
      </w:r>
      <w:r w:rsidR="00140E70" w:rsidRPr="00B258CD">
        <w:rPr>
          <w:sz w:val="28"/>
          <w:szCs w:val="28"/>
        </w:rPr>
        <w:t>laws</w:t>
      </w:r>
      <w:r w:rsidR="00140E70" w:rsidRPr="00B258CD">
        <w:rPr>
          <w:sz w:val="28"/>
          <w:szCs w:val="28"/>
          <w:lang w:val="uk-UA"/>
        </w:rPr>
        <w:t>/</w:t>
      </w:r>
      <w:r w:rsidR="00140E70" w:rsidRPr="00B258CD">
        <w:rPr>
          <w:sz w:val="28"/>
          <w:szCs w:val="28"/>
        </w:rPr>
        <w:t>show</w:t>
      </w:r>
      <w:r w:rsidR="00140E70" w:rsidRPr="00B258CD">
        <w:rPr>
          <w:sz w:val="28"/>
          <w:szCs w:val="28"/>
          <w:lang w:val="uk-UA"/>
        </w:rPr>
        <w:t>/</w:t>
      </w:r>
      <w:r w:rsidR="00140E70" w:rsidRPr="00B258CD">
        <w:rPr>
          <w:sz w:val="28"/>
          <w:szCs w:val="28"/>
        </w:rPr>
        <w:t>z</w:t>
      </w:r>
      <w:r w:rsidR="00140E70" w:rsidRPr="00B258CD">
        <w:rPr>
          <w:sz w:val="28"/>
          <w:szCs w:val="28"/>
          <w:lang w:val="uk-UA"/>
        </w:rPr>
        <w:t>0035-93/</w:t>
      </w:r>
      <w:r w:rsidR="00140E70" w:rsidRPr="00B258CD">
        <w:rPr>
          <w:sz w:val="28"/>
          <w:szCs w:val="28"/>
        </w:rPr>
        <w:t>conv</w:t>
      </w:r>
      <w:r w:rsidR="00140E70" w:rsidRPr="00B258CD">
        <w:rPr>
          <w:sz w:val="28"/>
          <w:szCs w:val="28"/>
          <w:lang w:val="uk-UA"/>
        </w:rPr>
        <w:t xml:space="preserve">. </w:t>
      </w:r>
    </w:p>
    <w:p w:rsidR="00B258CD" w:rsidRPr="00B258CD" w:rsidRDefault="00B258CD" w:rsidP="00B258CD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258CD">
        <w:rPr>
          <w:sz w:val="28"/>
          <w:szCs w:val="28"/>
          <w:lang w:val="uk-UA"/>
        </w:rPr>
        <w:t>Рудницька О.П., А.Г.Болгарський, Т.Ю.Свистельнікова. Основи педагогічних досліджень. Навчально-методичний посібник. – К., 1998. – С.5-18.</w:t>
      </w:r>
    </w:p>
    <w:p w:rsidR="007D0286" w:rsidRPr="00B258CD" w:rsidRDefault="007D0286" w:rsidP="00B258CD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B258CD">
        <w:rPr>
          <w:sz w:val="28"/>
          <w:szCs w:val="28"/>
          <w:lang w:val="uk-UA"/>
        </w:rPr>
        <w:t>Спіцин Є.С. Методика організації науково-дослідної роботи студентів у вищому закладі освіти. – К., 2003.</w:t>
      </w:r>
    </w:p>
    <w:p w:rsidR="00140E70" w:rsidRDefault="00140E70" w:rsidP="00140E70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>Черкас, Г. В. Педагогічна практика у системі підготовки вчителів /</w:t>
      </w:r>
      <w:r>
        <w:rPr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Г. В. Черкас // Педагогіка, психологія та медико-біологічні проблеми фізичноговиховання і спорту. – 2008. – № 8. – С. 155</w:t>
      </w:r>
      <w:r>
        <w:rPr>
          <w:rFonts w:ascii="Calibri" w:hAnsi="Calibri" w:cs="TimesNewRomanPSMT"/>
          <w:sz w:val="28"/>
          <w:szCs w:val="28"/>
          <w:lang w:val="uk-UA"/>
        </w:rPr>
        <w:t>-</w:t>
      </w:r>
      <w:r>
        <w:rPr>
          <w:rFonts w:ascii="TimesNewRomanPSMT" w:hAnsi="TimesNewRomanPSMT" w:cs="TimesNewRomanPSMT"/>
          <w:sz w:val="28"/>
          <w:szCs w:val="28"/>
        </w:rPr>
        <w:t>158.</w:t>
      </w:r>
    </w:p>
    <w:p w:rsidR="00FE5CAF" w:rsidRDefault="00FE5CAF" w:rsidP="00FE5CAF">
      <w:pPr>
        <w:ind w:left="3407"/>
        <w:rPr>
          <w:b/>
          <w:bCs/>
          <w:sz w:val="28"/>
          <w:szCs w:val="28"/>
        </w:rPr>
      </w:pPr>
    </w:p>
    <w:p w:rsidR="00FE5CAF" w:rsidRDefault="00FE5CAF" w:rsidP="00FE5CAF">
      <w:pPr>
        <w:ind w:left="3407"/>
        <w:rPr>
          <w:b/>
          <w:bCs/>
          <w:sz w:val="28"/>
          <w:szCs w:val="28"/>
        </w:rPr>
      </w:pPr>
    </w:p>
    <w:p w:rsidR="00FE5CAF" w:rsidRDefault="00FE5CAF" w:rsidP="00FE5CAF">
      <w:pPr>
        <w:ind w:left="3407"/>
        <w:rPr>
          <w:b/>
          <w:bCs/>
          <w:sz w:val="28"/>
          <w:szCs w:val="28"/>
        </w:rPr>
      </w:pPr>
    </w:p>
    <w:p w:rsidR="00FE5CAF" w:rsidRDefault="00FE5CAF" w:rsidP="00FE5CAF">
      <w:pPr>
        <w:ind w:left="3407"/>
        <w:rPr>
          <w:b/>
          <w:bCs/>
          <w:sz w:val="28"/>
          <w:szCs w:val="28"/>
        </w:rPr>
      </w:pPr>
    </w:p>
    <w:p w:rsidR="00FE5CAF" w:rsidRPr="00FE5CAF" w:rsidRDefault="00FE5CAF" w:rsidP="00FE5CAF">
      <w:pPr>
        <w:ind w:left="340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Додатки</w:t>
      </w:r>
    </w:p>
    <w:p w:rsidR="00FE5CAF" w:rsidRDefault="00FE5CAF" w:rsidP="0058474D">
      <w:pPr>
        <w:ind w:left="3407"/>
        <w:jc w:val="center"/>
        <w:rPr>
          <w:b/>
          <w:bCs/>
          <w:sz w:val="28"/>
          <w:szCs w:val="28"/>
        </w:rPr>
      </w:pPr>
    </w:p>
    <w:p w:rsidR="00FE5CAF" w:rsidRDefault="005A5427" w:rsidP="005847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Додаток 1. </w:t>
      </w:r>
      <w:r w:rsidR="0058474D">
        <w:rPr>
          <w:b/>
          <w:bCs/>
          <w:sz w:val="28"/>
          <w:szCs w:val="28"/>
        </w:rPr>
        <w:t xml:space="preserve"> Вимоги до оформлення звіту</w:t>
      </w:r>
    </w:p>
    <w:p w:rsidR="0058474D" w:rsidRDefault="0058474D" w:rsidP="0058474D">
      <w:pPr>
        <w:jc w:val="center"/>
        <w:rPr>
          <w:sz w:val="28"/>
          <w:szCs w:val="28"/>
        </w:rPr>
      </w:pPr>
    </w:p>
    <w:p w:rsidR="00FE5CAF" w:rsidRDefault="00FE5CAF" w:rsidP="00FE5CAF">
      <w:pPr>
        <w:tabs>
          <w:tab w:val="left" w:pos="993"/>
        </w:tabs>
        <w:overflowPunct w:val="0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Звіт з практики повинен включати виконання всіх завдань, що передбачені програмою практики.</w:t>
      </w:r>
    </w:p>
    <w:p w:rsidR="00FE5CAF" w:rsidRDefault="00FE5CAF" w:rsidP="00FE5CAF">
      <w:pPr>
        <w:tabs>
          <w:tab w:val="left" w:pos="993"/>
        </w:tabs>
        <w:overflowPunct w:val="0"/>
        <w:ind w:left="5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вимоги, пропоновані до оформлення звіту про практику: </w:t>
      </w:r>
    </w:p>
    <w:p w:rsidR="00FE5CAF" w:rsidRDefault="00FE5CAF" w:rsidP="00FE5CAF">
      <w:pPr>
        <w:numPr>
          <w:ilvl w:val="0"/>
          <w:numId w:val="9"/>
        </w:numPr>
        <w:tabs>
          <w:tab w:val="num" w:pos="679"/>
          <w:tab w:val="left" w:pos="993"/>
        </w:tabs>
        <w:overflowPunct w:val="0"/>
        <w:ind w:left="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друкується па комп'ютері через 1,5 інтервали шрифтом Times New Roman, 14 pt; розміри полів: верхнє і нижнє - 2 см, ліве – 2,5 см, праве - 1,5 см; </w:t>
      </w:r>
    </w:p>
    <w:p w:rsidR="00FE5CAF" w:rsidRDefault="00FE5CAF" w:rsidP="00FE5CAF">
      <w:pPr>
        <w:numPr>
          <w:ilvl w:val="0"/>
          <w:numId w:val="9"/>
        </w:numPr>
        <w:tabs>
          <w:tab w:val="left" w:pos="993"/>
        </w:tabs>
        <w:overflowPunct w:val="0"/>
        <w:ind w:left="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рекомендований обсяг звіту – </w:t>
      </w:r>
      <w:r>
        <w:rPr>
          <w:sz w:val="28"/>
          <w:szCs w:val="28"/>
          <w:lang w:val="uk-UA"/>
        </w:rPr>
        <w:t>5-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сторінок машинописного тексту (без додатків); </w:t>
      </w:r>
    </w:p>
    <w:p w:rsidR="00FE5CAF" w:rsidRDefault="00FE5CAF" w:rsidP="00FE5CAF">
      <w:pPr>
        <w:tabs>
          <w:tab w:val="left" w:pos="993"/>
        </w:tabs>
        <w:overflowPunct w:val="0"/>
        <w:ind w:right="2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у звіт можуть бути включені додатки обсягом не більше 20 сторінок, що не входять у загальну кількість сторінок звіту</w:t>
      </w:r>
      <w:r>
        <w:rPr>
          <w:sz w:val="28"/>
          <w:szCs w:val="28"/>
          <w:lang w:val="uk-UA"/>
        </w:rPr>
        <w:t>.</w:t>
      </w:r>
    </w:p>
    <w:p w:rsidR="00FE5CAF" w:rsidRDefault="00FE5CAF" w:rsidP="00FE5CAF">
      <w:pPr>
        <w:tabs>
          <w:tab w:val="left" w:pos="993"/>
        </w:tabs>
        <w:ind w:left="707" w:firstLine="708"/>
        <w:rPr>
          <w:sz w:val="28"/>
          <w:szCs w:val="28"/>
        </w:rPr>
      </w:pPr>
      <w:r>
        <w:rPr>
          <w:sz w:val="28"/>
          <w:szCs w:val="28"/>
        </w:rPr>
        <w:t>Матеріали звіту розміщують у папці в такій послідовності:</w:t>
      </w:r>
    </w:p>
    <w:p w:rsidR="00FE5CAF" w:rsidRDefault="00FE5CAF" w:rsidP="00FE5CAF">
      <w:pPr>
        <w:numPr>
          <w:ilvl w:val="0"/>
          <w:numId w:val="10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титульний аркуш; </w:t>
      </w:r>
    </w:p>
    <w:p w:rsidR="00FE5CAF" w:rsidRDefault="00FE5CAF" w:rsidP="00FE5CAF">
      <w:pPr>
        <w:numPr>
          <w:ilvl w:val="0"/>
          <w:numId w:val="10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зміст звіту; </w:t>
      </w:r>
    </w:p>
    <w:p w:rsidR="00FE5CAF" w:rsidRDefault="00FE5CAF" w:rsidP="00FE5CAF">
      <w:pPr>
        <w:numPr>
          <w:ilvl w:val="0"/>
          <w:numId w:val="10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 частина звіту про практику; </w:t>
      </w:r>
    </w:p>
    <w:p w:rsidR="00FE5CAF" w:rsidRDefault="00FE5CAF" w:rsidP="00FE5CAF">
      <w:pPr>
        <w:numPr>
          <w:ilvl w:val="0"/>
          <w:numId w:val="10"/>
        </w:numPr>
        <w:tabs>
          <w:tab w:val="clear" w:pos="720"/>
          <w:tab w:val="num" w:pos="167"/>
          <w:tab w:val="left" w:pos="993"/>
        </w:tabs>
        <w:overflowPunct w:val="0"/>
        <w:ind w:lef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виконан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індивідуальн</w:t>
      </w:r>
      <w:r>
        <w:rPr>
          <w:sz w:val="28"/>
          <w:szCs w:val="28"/>
          <w:lang w:val="uk-UA"/>
        </w:rPr>
        <w:t>е-дослідницьке</w:t>
      </w:r>
      <w:r>
        <w:rPr>
          <w:sz w:val="28"/>
          <w:szCs w:val="28"/>
        </w:rPr>
        <w:t xml:space="preserve"> завдання. </w:t>
      </w:r>
    </w:p>
    <w:p w:rsidR="00FE5CAF" w:rsidRDefault="00FE5CAF" w:rsidP="00FE5CAF">
      <w:pPr>
        <w:overflowPunct w:val="0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Письмовий звіт подається у встановлений термін керівнику практики для перевірки повноти виконання студентами програми практики, </w:t>
      </w:r>
      <w:r>
        <w:rPr>
          <w:sz w:val="28"/>
          <w:szCs w:val="28"/>
        </w:rPr>
        <w:lastRenderedPageBreak/>
        <w:t xml:space="preserve">рецензування та допуску до захисту. </w:t>
      </w:r>
    </w:p>
    <w:p w:rsidR="00FE5CAF" w:rsidRDefault="00FE5CAF" w:rsidP="00FE5CAF">
      <w:pPr>
        <w:overflowPunct w:val="0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відгуку керівника практики має бути відображено:</w:t>
      </w:r>
    </w:p>
    <w:p w:rsidR="00FE5CAF" w:rsidRDefault="00FE5CAF" w:rsidP="00FE5CAF">
      <w:pPr>
        <w:numPr>
          <w:ilvl w:val="0"/>
          <w:numId w:val="19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ступінь виконання програми практики; </w:t>
      </w:r>
    </w:p>
    <w:p w:rsidR="00FE5CAF" w:rsidRDefault="00FE5CAF" w:rsidP="00FE5CAF">
      <w:pPr>
        <w:numPr>
          <w:ilvl w:val="0"/>
          <w:numId w:val="19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рівень набутих студентом </w:t>
      </w:r>
      <w:proofErr w:type="gramStart"/>
      <w:r>
        <w:rPr>
          <w:sz w:val="28"/>
          <w:szCs w:val="28"/>
        </w:rPr>
        <w:t xml:space="preserve">навичок </w:t>
      </w:r>
      <w:r>
        <w:rPr>
          <w:sz w:val="28"/>
          <w:szCs w:val="28"/>
          <w:lang w:val="uk-UA"/>
        </w:rPr>
        <w:t xml:space="preserve"> педагогічної</w:t>
      </w:r>
      <w:proofErr w:type="gramEnd"/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науково-дослідної роботи; </w:t>
      </w:r>
    </w:p>
    <w:p w:rsidR="00FE5CAF" w:rsidRDefault="00FE5CAF" w:rsidP="00FE5CAF">
      <w:pPr>
        <w:numPr>
          <w:ilvl w:val="0"/>
          <w:numId w:val="19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оцінку виконання студентом вимог трудової дисципліни; </w:t>
      </w:r>
    </w:p>
    <w:p w:rsidR="00FE5CAF" w:rsidRDefault="00FE5CAF" w:rsidP="00FE5CAF">
      <w:pPr>
        <w:numPr>
          <w:ilvl w:val="0"/>
          <w:numId w:val="19"/>
        </w:numPr>
        <w:tabs>
          <w:tab w:val="clear" w:pos="720"/>
          <w:tab w:val="num" w:pos="993"/>
        </w:tabs>
        <w:overflowPunct w:val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до захисту звіту. </w:t>
      </w:r>
    </w:p>
    <w:p w:rsidR="00FE5CAF" w:rsidRDefault="00FE5CAF" w:rsidP="00FE5CAF">
      <w:pPr>
        <w:overflowPunct w:val="0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перевірки звіту керівник приймає рішення про допуск його до захисту або повертає студенту на доопрацювання у відповідності до зазначених зауважень.</w:t>
      </w:r>
    </w:p>
    <w:p w:rsidR="00FE5CAF" w:rsidRDefault="00FE5CAF" w:rsidP="00FE5CAF">
      <w:pPr>
        <w:ind w:left="540"/>
        <w:rPr>
          <w:b/>
          <w:bCs/>
          <w:sz w:val="28"/>
          <w:szCs w:val="28"/>
        </w:rPr>
      </w:pPr>
      <w:bookmarkStart w:id="0" w:name="page25"/>
      <w:bookmarkEnd w:id="0"/>
    </w:p>
    <w:p w:rsidR="005A5427" w:rsidRPr="005A5427" w:rsidRDefault="0058474D" w:rsidP="005A5427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  <w:r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  <w:t>Додаток 2</w:t>
      </w:r>
    </w:p>
    <w:p w:rsidR="005A5427" w:rsidRPr="005A5427" w:rsidRDefault="0058474D" w:rsidP="005A5427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t>Зразок оформлення  плану-</w:t>
      </w:r>
      <w:r w:rsidR="005A5427" w:rsidRPr="005A5427">
        <w:rPr>
          <w:rFonts w:eastAsiaTheme="minorEastAsia"/>
          <w:b/>
          <w:sz w:val="28"/>
          <w:szCs w:val="28"/>
          <w:lang w:val="uk-UA"/>
        </w:rPr>
        <w:t>конспекту лекцій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</w:rPr>
        <w:t>П</w:t>
      </w:r>
      <w:r w:rsidRPr="005A5427">
        <w:rPr>
          <w:rFonts w:eastAsiaTheme="minorEastAsia"/>
          <w:b/>
          <w:sz w:val="28"/>
          <w:szCs w:val="28"/>
          <w:lang w:val="uk-UA"/>
        </w:rPr>
        <w:t>лан-конспект</w:t>
      </w:r>
    </w:p>
    <w:p w:rsidR="005A5427" w:rsidRPr="005A5427" w:rsidRDefault="005A5427" w:rsidP="005A5427">
      <w:pPr>
        <w:widowControl/>
        <w:autoSpaceDE/>
        <w:autoSpaceDN/>
        <w:adjustRightInd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 xml:space="preserve">лекції з курсу (назва) на </w:t>
      </w:r>
      <w:proofErr w:type="gramStart"/>
      <w:r w:rsidRPr="005A5427">
        <w:rPr>
          <w:rFonts w:eastAsiaTheme="minorEastAsia"/>
          <w:sz w:val="28"/>
          <w:szCs w:val="28"/>
        </w:rPr>
        <w:t>тему  (</w:t>
      </w:r>
      <w:proofErr w:type="gramEnd"/>
      <w:r w:rsidRPr="005A5427">
        <w:rPr>
          <w:rFonts w:eastAsiaTheme="minorEastAsia"/>
          <w:sz w:val="28"/>
          <w:szCs w:val="28"/>
        </w:rPr>
        <w:t>назва)</w:t>
      </w:r>
    </w:p>
    <w:p w:rsidR="005A5427" w:rsidRPr="005A5427" w:rsidRDefault="005A5427" w:rsidP="005A5427">
      <w:pPr>
        <w:widowControl/>
        <w:autoSpaceDE/>
        <w:autoSpaceDN/>
        <w:adjustRightInd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 xml:space="preserve">проведеної в групі </w:t>
      </w:r>
      <w:r w:rsidRPr="005A5427">
        <w:rPr>
          <w:rFonts w:eastAsiaTheme="minorEastAsia"/>
          <w:sz w:val="28"/>
          <w:szCs w:val="28"/>
          <w:lang w:val="uk-UA"/>
        </w:rPr>
        <w:t>__ (</w:t>
      </w:r>
      <w:r w:rsidRPr="005A5427">
        <w:rPr>
          <w:rFonts w:eastAsiaTheme="minorEastAsia"/>
          <w:sz w:val="28"/>
          <w:szCs w:val="28"/>
        </w:rPr>
        <w:t>дата</w:t>
      </w:r>
      <w:r w:rsidRPr="005A5427">
        <w:rPr>
          <w:rFonts w:eastAsiaTheme="minorEastAsia"/>
          <w:sz w:val="28"/>
          <w:szCs w:val="28"/>
          <w:lang w:val="uk-UA"/>
        </w:rPr>
        <w:t>)____</w:t>
      </w:r>
    </w:p>
    <w:p w:rsidR="005A5427" w:rsidRPr="005A5427" w:rsidRDefault="005A5427" w:rsidP="005A5427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Склав (склала)</w:t>
      </w:r>
    </w:p>
    <w:p w:rsidR="005A5427" w:rsidRPr="005A5427" w:rsidRDefault="005A5427" w:rsidP="005A5427">
      <w:pPr>
        <w:widowControl/>
        <w:tabs>
          <w:tab w:val="left" w:leader="underscore" w:pos="4146"/>
        </w:tabs>
        <w:autoSpaceDE/>
        <w:autoSpaceDN/>
        <w:adjustRightInd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Студент</w:t>
      </w:r>
      <w:r w:rsidRPr="005A5427">
        <w:rPr>
          <w:rFonts w:eastAsiaTheme="minorEastAsia"/>
          <w:sz w:val="28"/>
          <w:szCs w:val="28"/>
          <w:lang w:val="uk-UA"/>
        </w:rPr>
        <w:t>____________________________</w:t>
      </w:r>
    </w:p>
    <w:p w:rsidR="005A5427" w:rsidRPr="005A5427" w:rsidRDefault="005A5427" w:rsidP="005A5427">
      <w:pPr>
        <w:widowControl/>
        <w:tabs>
          <w:tab w:val="left" w:leader="dot" w:pos="3009"/>
        </w:tabs>
        <w:autoSpaceDE/>
        <w:autoSpaceDN/>
        <w:adjustRightInd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(прізвище </w:t>
      </w:r>
      <w:r w:rsidRPr="005A5427">
        <w:rPr>
          <w:rFonts w:eastAsiaTheme="minorEastAsia"/>
          <w:sz w:val="28"/>
          <w:szCs w:val="28"/>
          <w:lang w:val="uk-UA"/>
        </w:rPr>
        <w:t>та</w:t>
      </w:r>
      <w:r w:rsidRPr="005A5427">
        <w:rPr>
          <w:rFonts w:eastAsiaTheme="minorEastAsia"/>
          <w:sz w:val="28"/>
          <w:szCs w:val="28"/>
        </w:rPr>
        <w:t xml:space="preserve"> ініціали)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I. Мета.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Вказати, виходячи із змісту робочої програми курсу, конкретний результат, який планується досягти.</w:t>
      </w:r>
    </w:p>
    <w:p w:rsidR="005A5427" w:rsidRPr="005A5427" w:rsidRDefault="005A5427" w:rsidP="005A5427">
      <w:pPr>
        <w:widowControl/>
        <w:autoSpaceDE/>
        <w:autoSpaceDN/>
        <w:adjustRightInd/>
        <w:ind w:left="360" w:hanging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Навчальна мета передбачає формування у студентів:</w:t>
      </w:r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наукових (методологічних знань про ...;</w:t>
      </w:r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66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розуміння понять (теорій тощо</w:t>
      </w:r>
      <w:proofErr w:type="gramStart"/>
      <w:r w:rsidRPr="005A5427">
        <w:rPr>
          <w:rFonts w:eastAsiaTheme="minorEastAsia"/>
          <w:sz w:val="28"/>
          <w:szCs w:val="28"/>
        </w:rPr>
        <w:t>) ;</w:t>
      </w:r>
      <w:proofErr w:type="gramEnd"/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осмислення закономірностей (теорій, підходів тощо);</w:t>
      </w:r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66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умінь дискусії (діалогу) з проблем </w:t>
      </w:r>
      <w:proofErr w:type="gramStart"/>
      <w:r w:rsidRPr="005A5427">
        <w:rPr>
          <w:rFonts w:eastAsiaTheme="minorEastAsia"/>
          <w:sz w:val="28"/>
          <w:szCs w:val="28"/>
        </w:rPr>
        <w:t>... ;</w:t>
      </w:r>
      <w:proofErr w:type="gramEnd"/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ціннісних уявлень про </w:t>
      </w:r>
      <w:proofErr w:type="gramStart"/>
      <w:r w:rsidRPr="005A5427">
        <w:rPr>
          <w:rFonts w:eastAsiaTheme="minorEastAsia"/>
          <w:sz w:val="28"/>
          <w:szCs w:val="28"/>
        </w:rPr>
        <w:t>... ;</w:t>
      </w:r>
      <w:proofErr w:type="gramEnd"/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особистісного ставлення до </w:t>
      </w:r>
      <w:proofErr w:type="gramStart"/>
      <w:r w:rsidRPr="005A5427">
        <w:rPr>
          <w:rFonts w:eastAsiaTheme="minorEastAsia"/>
          <w:sz w:val="28"/>
          <w:szCs w:val="28"/>
        </w:rPr>
        <w:t>... ;</w:t>
      </w:r>
      <w:proofErr w:type="gramEnd"/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особистісних поглядів стосовно </w:t>
      </w:r>
      <w:proofErr w:type="gramStart"/>
      <w:r w:rsidRPr="005A5427">
        <w:rPr>
          <w:rFonts w:eastAsiaTheme="minorEastAsia"/>
          <w:sz w:val="28"/>
          <w:szCs w:val="28"/>
        </w:rPr>
        <w:t>... ;</w:t>
      </w:r>
      <w:proofErr w:type="gramEnd"/>
    </w:p>
    <w:p w:rsidR="005A5427" w:rsidRPr="005A5427" w:rsidRDefault="005A5427" w:rsidP="005A5427">
      <w:pPr>
        <w:widowControl/>
        <w:numPr>
          <w:ilvl w:val="0"/>
          <w:numId w:val="21"/>
        </w:numPr>
        <w:tabs>
          <w:tab w:val="left" w:pos="107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критичного ставлення до проблем ...</w:t>
      </w:r>
    </w:p>
    <w:p w:rsidR="005A5427" w:rsidRPr="005A5427" w:rsidRDefault="005A5427" w:rsidP="005A5427">
      <w:pPr>
        <w:widowControl/>
        <w:autoSpaceDE/>
        <w:autoSpaceDN/>
        <w:adjustRightInd/>
        <w:ind w:left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Навчальна мета може включати декілька завдань як освітнього, так і виховного і розвивального напрямів.</w:t>
      </w:r>
    </w:p>
    <w:p w:rsidR="005A5427" w:rsidRPr="005A5427" w:rsidRDefault="005A5427" w:rsidP="005A5427">
      <w:pPr>
        <w:widowControl/>
        <w:autoSpaceDE/>
        <w:autoSpaceDN/>
        <w:adjustRightInd/>
        <w:outlineLvl w:val="2"/>
        <w:rPr>
          <w:rFonts w:eastAsiaTheme="minorEastAsia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  <w:lang w:val="uk-UA"/>
        </w:rPr>
        <w:t>ІІ</w:t>
      </w:r>
      <w:r w:rsidRPr="005A5427">
        <w:rPr>
          <w:rFonts w:eastAsiaTheme="minorEastAsia"/>
          <w:b/>
          <w:sz w:val="28"/>
          <w:szCs w:val="28"/>
        </w:rPr>
        <w:t>. Методи, прийоми, засоби.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Зазначити, які методи, прийоми, засоби навчання застосовуються під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час лекції для досягнення визначених завдань.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Методи, прийоми передачі та обміну словесною інформацією:</w:t>
      </w:r>
    </w:p>
    <w:p w:rsidR="005A5427" w:rsidRPr="005A5427" w:rsidRDefault="005A5427" w:rsidP="005A5427">
      <w:pPr>
        <w:widowControl/>
        <w:tabs>
          <w:tab w:val="left" w:pos="1070"/>
        </w:tabs>
        <w:autoSpaceDE/>
        <w:autoSpaceDN/>
        <w:adjustRightInd/>
        <w:jc w:val="both"/>
        <w:outlineLvl w:val="2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розповідь;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бесіда (репродуктивна, пошукова, проблемна, аутентична обговорення особистісних поглядів, життєвих міркувань студентів тощо);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lastRenderedPageBreak/>
        <w:t>мозкова атака (брейнстормінг</w:t>
      </w:r>
      <w:proofErr w:type="gramStart"/>
      <w:r w:rsidRPr="005A5427">
        <w:rPr>
          <w:rFonts w:eastAsiaTheme="minorEastAsia"/>
          <w:sz w:val="28"/>
          <w:szCs w:val="28"/>
        </w:rPr>
        <w:t>);дискусія</w:t>
      </w:r>
      <w:proofErr w:type="gramEnd"/>
      <w:r w:rsidRPr="005A5427">
        <w:rPr>
          <w:rFonts w:eastAsiaTheme="minorEastAsia"/>
          <w:sz w:val="28"/>
          <w:szCs w:val="28"/>
        </w:rPr>
        <w:t>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діалог;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кейс-метод (розповідь про подію, що сталась у житті людини);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Методи, прийоми переконування:</w:t>
      </w:r>
    </w:p>
    <w:p w:rsidR="005A5427" w:rsidRPr="005A5427" w:rsidRDefault="005A5427" w:rsidP="005A5427">
      <w:pPr>
        <w:widowControl/>
        <w:tabs>
          <w:tab w:val="left" w:pos="1070"/>
        </w:tabs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апеляція до висловлювань відомих людей;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проведення доказів;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висловлювання аргументів «за» і «проти»;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 xml:space="preserve">апеляція до позитивних і негативних емоцій </w:t>
      </w:r>
      <w:proofErr w:type="gramStart"/>
      <w:r w:rsidRPr="005A5427">
        <w:rPr>
          <w:rFonts w:eastAsiaTheme="minorEastAsia"/>
          <w:sz w:val="28"/>
          <w:szCs w:val="28"/>
        </w:rPr>
        <w:t>студентів;діагностичне</w:t>
      </w:r>
      <w:proofErr w:type="gramEnd"/>
      <w:r w:rsidRPr="005A5427">
        <w:rPr>
          <w:rFonts w:eastAsiaTheme="minorEastAsia"/>
          <w:sz w:val="28"/>
          <w:szCs w:val="28"/>
        </w:rPr>
        <w:t xml:space="preserve"> питання.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Методи, прийоми розвитку мислительних дій:</w:t>
      </w:r>
    </w:p>
    <w:p w:rsidR="005A5427" w:rsidRPr="005A5427" w:rsidRDefault="005A5427" w:rsidP="005A5427">
      <w:pPr>
        <w:widowControl/>
        <w:tabs>
          <w:tab w:val="left" w:pos="1050"/>
        </w:tabs>
        <w:autoSpaceDE/>
        <w:autoSpaceDN/>
        <w:adjustRightInd/>
        <w:jc w:val="both"/>
        <w:outlineLvl w:val="2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аналіз;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синтез;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порівняння;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розрізнення;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аналогія;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узагальнення;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екстраполяція;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міркування (просте, складне, вільне, доказове);</w:t>
      </w: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дедукція;</w:t>
      </w:r>
    </w:p>
    <w:p w:rsidR="005A5427" w:rsidRPr="005A5427" w:rsidRDefault="005A5427" w:rsidP="005A5427">
      <w:pPr>
        <w:widowControl/>
        <w:tabs>
          <w:tab w:val="left" w:pos="1050"/>
        </w:tabs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індукція.</w:t>
      </w:r>
    </w:p>
    <w:p w:rsidR="005A5427" w:rsidRPr="005A5427" w:rsidRDefault="005A5427" w:rsidP="005A5427">
      <w:pPr>
        <w:widowControl/>
        <w:tabs>
          <w:tab w:val="left" w:pos="481"/>
        </w:tabs>
        <w:autoSpaceDE/>
        <w:autoSpaceDN/>
        <w:adjustRightInd/>
        <w:outlineLvl w:val="2"/>
        <w:rPr>
          <w:rFonts w:eastAsiaTheme="minorEastAsia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tabs>
          <w:tab w:val="left" w:pos="481"/>
        </w:tabs>
        <w:autoSpaceDE/>
        <w:autoSpaceDN/>
        <w:adjustRightInd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III.</w:t>
      </w:r>
      <w:r w:rsidRPr="005A5427">
        <w:rPr>
          <w:rFonts w:eastAsiaTheme="minorEastAsia"/>
          <w:b/>
          <w:sz w:val="28"/>
          <w:szCs w:val="28"/>
        </w:rPr>
        <w:tab/>
        <w:t>Наочність: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Таблиці, схеми, графіки, макети, приладдя, тощо.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Технічні засоби навчання: кодоскоп, діапроектор, комп'ютери тощо.</w:t>
      </w:r>
    </w:p>
    <w:p w:rsidR="005A5427" w:rsidRPr="005A5427" w:rsidRDefault="005A5427" w:rsidP="005A5427">
      <w:pPr>
        <w:widowControl/>
        <w:tabs>
          <w:tab w:val="left" w:pos="471"/>
        </w:tabs>
        <w:autoSpaceDE/>
        <w:autoSpaceDN/>
        <w:adjustRightInd/>
        <w:rPr>
          <w:rFonts w:eastAsiaTheme="minorEastAsia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tabs>
          <w:tab w:val="left" w:pos="471"/>
        </w:tabs>
        <w:autoSpaceDE/>
        <w:autoSpaceDN/>
        <w:adjustRightInd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IV.</w:t>
      </w:r>
      <w:r w:rsidRPr="005A5427">
        <w:rPr>
          <w:rFonts w:eastAsiaTheme="minorEastAsia"/>
          <w:b/>
          <w:sz w:val="28"/>
          <w:szCs w:val="28"/>
        </w:rPr>
        <w:tab/>
        <w:t>Основні питання лекції: (не більше чотирьох на одну лекцію).</w:t>
      </w:r>
    </w:p>
    <w:p w:rsidR="005A5427" w:rsidRPr="005A5427" w:rsidRDefault="005A5427" w:rsidP="005A5427">
      <w:pPr>
        <w:widowControl/>
        <w:tabs>
          <w:tab w:val="left" w:pos="361"/>
        </w:tabs>
        <w:autoSpaceDE/>
        <w:autoSpaceDN/>
        <w:adjustRightInd/>
        <w:outlineLvl w:val="2"/>
        <w:rPr>
          <w:rFonts w:eastAsiaTheme="minorEastAsia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tabs>
          <w:tab w:val="left" w:pos="361"/>
        </w:tabs>
        <w:autoSpaceDE/>
        <w:autoSpaceDN/>
        <w:adjustRightInd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V.</w:t>
      </w:r>
      <w:r w:rsidRPr="005A5427">
        <w:rPr>
          <w:rFonts w:eastAsiaTheme="minorEastAsia"/>
          <w:b/>
          <w:sz w:val="28"/>
          <w:szCs w:val="28"/>
        </w:rPr>
        <w:tab/>
        <w:t>Рекомендована література:</w:t>
      </w:r>
    </w:p>
    <w:p w:rsidR="005A5427" w:rsidRPr="005A5427" w:rsidRDefault="005A5427" w:rsidP="005A5427">
      <w:pPr>
        <w:widowControl/>
        <w:tabs>
          <w:tab w:val="left" w:leader="hyphen" w:pos="2574"/>
          <w:tab w:val="left" w:leader="hyphen" w:pos="3462"/>
        </w:tabs>
        <w:autoSpaceDE/>
        <w:autoSpaceDN/>
        <w:adjustRightInd/>
        <w:jc w:val="both"/>
        <w:rPr>
          <w:rFonts w:eastAsiaTheme="minorEastAsia"/>
          <w:sz w:val="28"/>
          <w:szCs w:val="28"/>
          <w:lang w:val="uk-UA"/>
        </w:rPr>
      </w:pPr>
      <w:proofErr w:type="gramStart"/>
      <w:r w:rsidRPr="005A5427">
        <w:rPr>
          <w:rFonts w:eastAsiaTheme="minorEastAsia"/>
          <w:sz w:val="28"/>
          <w:szCs w:val="28"/>
        </w:rPr>
        <w:t>Основна</w:t>
      </w:r>
      <w:r w:rsidRPr="005A5427">
        <w:rPr>
          <w:rFonts w:eastAsiaTheme="minorEastAsia"/>
          <w:sz w:val="28"/>
          <w:szCs w:val="28"/>
          <w:lang w:val="uk-UA"/>
        </w:rPr>
        <w:t>та  додаткова</w:t>
      </w:r>
      <w:proofErr w:type="gramEnd"/>
      <w:r w:rsidRPr="005A5427">
        <w:rPr>
          <w:rFonts w:eastAsiaTheme="minorEastAsia"/>
          <w:sz w:val="28"/>
          <w:szCs w:val="28"/>
        </w:rPr>
        <w:t xml:space="preserve"> (конкретно вказати: автор, назва, рік видання, сторінки</w:t>
      </w:r>
      <w:r w:rsidRPr="005A5427">
        <w:rPr>
          <w:rFonts w:eastAsiaTheme="minorEastAsia"/>
          <w:sz w:val="28"/>
          <w:szCs w:val="28"/>
          <w:lang w:val="uk-UA"/>
        </w:rPr>
        <w:t>).</w:t>
      </w:r>
    </w:p>
    <w:p w:rsidR="005A5427" w:rsidRPr="005A5427" w:rsidRDefault="005A5427" w:rsidP="005A5427">
      <w:pPr>
        <w:widowControl/>
        <w:tabs>
          <w:tab w:val="left" w:pos="476"/>
        </w:tabs>
        <w:autoSpaceDE/>
        <w:autoSpaceDN/>
        <w:adjustRightInd/>
        <w:jc w:val="both"/>
        <w:outlineLvl w:val="2"/>
        <w:rPr>
          <w:rFonts w:eastAsiaTheme="minorEastAsia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tabs>
          <w:tab w:val="left" w:pos="476"/>
        </w:tabs>
        <w:autoSpaceDE/>
        <w:autoSpaceDN/>
        <w:adjustRightInd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VI.</w:t>
      </w:r>
      <w:r w:rsidRPr="005A5427">
        <w:rPr>
          <w:rFonts w:eastAsiaTheme="minorEastAsia"/>
          <w:b/>
          <w:sz w:val="28"/>
          <w:szCs w:val="28"/>
        </w:rPr>
        <w:tab/>
        <w:t>Основні питання, що розглядаються під час лекції: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Хід лекції:</w:t>
      </w:r>
    </w:p>
    <w:p w:rsidR="005A5427" w:rsidRPr="005A5427" w:rsidRDefault="005A5427" w:rsidP="005A5427">
      <w:pPr>
        <w:widowControl/>
        <w:autoSpaceDE/>
        <w:autoSpaceDN/>
        <w:adjustRightInd/>
        <w:ind w:firstLine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Розкрити зміст інформації, що висвітлюється під час лекції, описати дії викладача, застосування методів навчання та виховного впливу на студентів, зазначити питання для обговорення, дискусії, діалогу.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І. Вступна частина (до 10 хв.)</w:t>
      </w:r>
    </w:p>
    <w:p w:rsidR="005A5427" w:rsidRPr="005A5427" w:rsidRDefault="005A5427" w:rsidP="005A5427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привітання викладача зі студентами;</w:t>
      </w:r>
    </w:p>
    <w:p w:rsidR="005A5427" w:rsidRPr="005A5427" w:rsidRDefault="005A5427" w:rsidP="005A5427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  <w:lang w:val="uk-UA"/>
        </w:rPr>
        <w:t>налагодження зв'язку із пройденим навчальним матеріалом і новою інформацією, визначення її місця і ролі у системі навчального курсу, прогноз подальшого її розгляду;</w:t>
      </w:r>
    </w:p>
    <w:p w:rsidR="005A5427" w:rsidRPr="005A5427" w:rsidRDefault="005A5427" w:rsidP="005A5427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повідомлення теми лекції, створення у студентів позитивної установки на її вивчення;</w:t>
      </w:r>
    </w:p>
    <w:p w:rsidR="005A5427" w:rsidRPr="005A5427" w:rsidRDefault="005A5427" w:rsidP="005A5427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визначення основних питань лекції, повідомлення рекомендованої літератури;</w:t>
      </w:r>
    </w:p>
    <w:p w:rsidR="005A5427" w:rsidRPr="005A5427" w:rsidRDefault="005A5427" w:rsidP="005A5427">
      <w:pPr>
        <w:widowControl/>
        <w:numPr>
          <w:ilvl w:val="0"/>
          <w:numId w:val="35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захоплення уваги студентів, психологічна підготовка до розгляду основних питань лекції, виокремлення їхньогозв'язку з майбутньою професійною діяльністю (зазначити інформацію, методи, питання для обговорення).</w:t>
      </w:r>
    </w:p>
    <w:p w:rsidR="005A5427" w:rsidRPr="005A5427" w:rsidRDefault="005A5427" w:rsidP="005A5427">
      <w:pPr>
        <w:widowControl/>
        <w:tabs>
          <w:tab w:val="left" w:pos="360"/>
        </w:tabs>
        <w:autoSpaceDE/>
        <w:autoSpaceDN/>
        <w:adjustRightInd/>
        <w:ind w:left="360" w:hanging="360"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II.</w:t>
      </w:r>
      <w:r w:rsidRPr="005A5427">
        <w:rPr>
          <w:rFonts w:eastAsiaTheme="minorEastAsia"/>
          <w:b/>
          <w:sz w:val="28"/>
          <w:szCs w:val="28"/>
        </w:rPr>
        <w:tab/>
        <w:t>Основна частина (70-75 хв.)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висвітлення кожного питання окремо;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показ логічного переходу від одного питання до іншого, здійснення підсумку після кожного етапу;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  <w:lang w:val="uk-UA"/>
        </w:rPr>
        <w:lastRenderedPageBreak/>
        <w:t>опис шляху обгрунтування понять, термінів, теорій, концепцій тощо, виокремлення критеріальних ознак, складових, основних елементів;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показ логіки пояснення, інтерпретації явищ;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опис дій викладача з метою забезпечення розуміння, осмислення студентами змісту;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розкриття кожного методу, прийому формування мислительних дій, що застосовуються під час лекції;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зазначення міжпредметних зв'язків, практичних прикладів, спрямованості навчальної інформації на професійну діяльність студентів;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виокремлення питань для бесіди, дискусії чи діалогу, отримання зворотнього зв'язку;</w:t>
      </w:r>
    </w:p>
    <w:p w:rsidR="005A5427" w:rsidRPr="005A5427" w:rsidRDefault="005A5427" w:rsidP="0058474D">
      <w:pPr>
        <w:widowControl/>
        <w:numPr>
          <w:ilvl w:val="3"/>
          <w:numId w:val="20"/>
        </w:numPr>
        <w:tabs>
          <w:tab w:val="left" w:pos="350"/>
        </w:tabs>
        <w:autoSpaceDE/>
        <w:autoSpaceDN/>
        <w:adjustRightInd/>
        <w:spacing w:after="200" w:line="276" w:lineRule="auto"/>
        <w:ind w:left="0" w:firstLine="426"/>
        <w:contextualSpacing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опис дій викладача для розвитку інтересу до змісту лекції.</w:t>
      </w:r>
    </w:p>
    <w:p w:rsidR="005A5427" w:rsidRPr="005A5427" w:rsidRDefault="005A5427" w:rsidP="005A5427">
      <w:pPr>
        <w:widowControl/>
        <w:tabs>
          <w:tab w:val="left" w:pos="461"/>
        </w:tabs>
        <w:autoSpaceDE/>
        <w:autoSpaceDN/>
        <w:adjustRightInd/>
        <w:ind w:left="360" w:hanging="360"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III.</w:t>
      </w:r>
      <w:r w:rsidRPr="005A5427">
        <w:rPr>
          <w:rFonts w:eastAsiaTheme="minorEastAsia"/>
          <w:b/>
          <w:sz w:val="28"/>
          <w:szCs w:val="28"/>
        </w:rPr>
        <w:tab/>
        <w:t>Заключна частина (5-10 хв.)</w:t>
      </w:r>
    </w:p>
    <w:p w:rsidR="005A5427" w:rsidRPr="005A5427" w:rsidRDefault="005A5427" w:rsidP="005A5427">
      <w:pPr>
        <w:widowControl/>
        <w:numPr>
          <w:ilvl w:val="0"/>
          <w:numId w:val="34"/>
        </w:numPr>
        <w:tabs>
          <w:tab w:val="left" w:pos="35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здійснення логічних висновків про основні поняття, положення, що розглядаються;</w:t>
      </w:r>
    </w:p>
    <w:p w:rsidR="005A5427" w:rsidRPr="005A5427" w:rsidRDefault="005A5427" w:rsidP="005A5427">
      <w:pPr>
        <w:widowControl/>
        <w:numPr>
          <w:ilvl w:val="0"/>
          <w:numId w:val="34"/>
        </w:numPr>
        <w:tabs>
          <w:tab w:val="left" w:pos="35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  <w:lang w:val="uk-UA"/>
        </w:rPr>
        <w:t>повідомлення про досягнення запланованої теми, завдань лекції, оцінка спільної взаємодії зі студентами;</w:t>
      </w:r>
    </w:p>
    <w:p w:rsidR="005A5427" w:rsidRPr="005A5427" w:rsidRDefault="005A5427" w:rsidP="005A5427">
      <w:pPr>
        <w:widowControl/>
        <w:numPr>
          <w:ilvl w:val="0"/>
          <w:numId w:val="34"/>
        </w:numPr>
        <w:tabs>
          <w:tab w:val="left" w:pos="35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визначення характеру підготовки до семінарського заняття й обговорення аналізу зазначених питань, положень на занятті;</w:t>
      </w:r>
    </w:p>
    <w:p w:rsidR="005A5427" w:rsidRPr="005A5427" w:rsidRDefault="005A5427" w:rsidP="005A5427">
      <w:pPr>
        <w:widowControl/>
        <w:numPr>
          <w:ilvl w:val="0"/>
          <w:numId w:val="34"/>
        </w:numPr>
        <w:tabs>
          <w:tab w:val="left" w:pos="35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коротке повідомлення питань, проблем, що будуть розглядатися у наступній лекції у взаємозв'язку з висвітленими, створення позитивних очікувань;</w:t>
      </w:r>
    </w:p>
    <w:p w:rsidR="005A5427" w:rsidRPr="005A5427" w:rsidRDefault="005A5427" w:rsidP="005A5427">
      <w:pPr>
        <w:widowControl/>
        <w:numPr>
          <w:ilvl w:val="0"/>
          <w:numId w:val="34"/>
        </w:numPr>
        <w:tabs>
          <w:tab w:val="left" w:pos="35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подяка студентам за увагу.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ind w:firstLine="360"/>
        <w:jc w:val="center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  <w:lang w:val="uk-UA"/>
        </w:rPr>
        <w:t xml:space="preserve"> Зразок оформлення 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ind w:firstLine="360"/>
        <w:jc w:val="center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  <w:lang w:val="uk-UA"/>
        </w:rPr>
        <w:t>плану-конспекту семінарського заняття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  <w:lang w:val="uk-UA"/>
        </w:rPr>
        <w:t>План- конспект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семінарського заняття на тему: (</w:t>
      </w:r>
      <w:proofErr w:type="gramStart"/>
      <w:r w:rsidRPr="005A5427">
        <w:rPr>
          <w:rFonts w:eastAsiaTheme="minorEastAsia"/>
          <w:sz w:val="28"/>
          <w:szCs w:val="28"/>
        </w:rPr>
        <w:t>вказується )</w:t>
      </w:r>
      <w:proofErr w:type="gramEnd"/>
    </w:p>
    <w:p w:rsidR="005A5427" w:rsidRPr="005A5427" w:rsidRDefault="005A5427" w:rsidP="005A5427">
      <w:pPr>
        <w:widowControl/>
        <w:autoSpaceDE/>
        <w:autoSpaceDN/>
        <w:adjustRightInd/>
        <w:jc w:val="both"/>
        <w:outlineLvl w:val="2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 xml:space="preserve">Склав </w:t>
      </w:r>
      <w:r w:rsidRPr="005A5427">
        <w:rPr>
          <w:rFonts w:eastAsiaTheme="minorEastAsia"/>
          <w:sz w:val="28"/>
          <w:szCs w:val="28"/>
          <w:lang w:val="uk-UA"/>
        </w:rPr>
        <w:t>(</w:t>
      </w:r>
      <w:r w:rsidRPr="005A5427">
        <w:rPr>
          <w:rFonts w:eastAsiaTheme="minorEastAsia"/>
          <w:sz w:val="28"/>
          <w:szCs w:val="28"/>
        </w:rPr>
        <w:t>ла</w:t>
      </w:r>
      <w:r w:rsidRPr="005A5427">
        <w:rPr>
          <w:rFonts w:eastAsiaTheme="minorEastAsia"/>
          <w:sz w:val="28"/>
          <w:szCs w:val="28"/>
          <w:lang w:val="uk-UA"/>
        </w:rPr>
        <w:t xml:space="preserve">) </w:t>
      </w:r>
      <w:proofErr w:type="gramStart"/>
      <w:r w:rsidRPr="005A5427">
        <w:rPr>
          <w:rFonts w:eastAsiaTheme="minorEastAsia"/>
          <w:sz w:val="28"/>
          <w:szCs w:val="28"/>
          <w:lang w:val="uk-UA"/>
        </w:rPr>
        <w:t>с</w:t>
      </w:r>
      <w:r w:rsidRPr="005A5427">
        <w:rPr>
          <w:rFonts w:eastAsiaTheme="minorEastAsia"/>
          <w:sz w:val="28"/>
          <w:szCs w:val="28"/>
        </w:rPr>
        <w:t>тудент</w:t>
      </w:r>
      <w:r w:rsidRPr="005A5427">
        <w:rPr>
          <w:rFonts w:eastAsiaTheme="minorEastAsia"/>
          <w:sz w:val="28"/>
          <w:szCs w:val="28"/>
          <w:lang w:val="uk-UA"/>
        </w:rPr>
        <w:t>(</w:t>
      </w:r>
      <w:proofErr w:type="gramEnd"/>
      <w:r w:rsidRPr="005A5427">
        <w:rPr>
          <w:rFonts w:eastAsiaTheme="minorEastAsia"/>
          <w:sz w:val="28"/>
          <w:szCs w:val="28"/>
          <w:lang w:val="uk-UA"/>
        </w:rPr>
        <w:t>ка )________</w:t>
      </w:r>
      <w:r w:rsidRPr="005A5427">
        <w:rPr>
          <w:rFonts w:eastAsiaTheme="minorEastAsia"/>
          <w:sz w:val="28"/>
          <w:szCs w:val="28"/>
        </w:rPr>
        <w:t xml:space="preserve"> групи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outlineLvl w:val="2"/>
        <w:rPr>
          <w:rFonts w:eastAsiaTheme="minorEastAsia"/>
          <w:sz w:val="28"/>
          <w:szCs w:val="28"/>
          <w:lang w:val="uk-UA"/>
        </w:rPr>
      </w:pPr>
      <w:proofErr w:type="gramStart"/>
      <w:r w:rsidRPr="005A5427">
        <w:rPr>
          <w:rFonts w:eastAsiaTheme="minorEastAsia"/>
          <w:sz w:val="28"/>
          <w:szCs w:val="28"/>
        </w:rPr>
        <w:t>Перевіри</w:t>
      </w:r>
      <w:r w:rsidRPr="005A5427">
        <w:rPr>
          <w:rFonts w:eastAsiaTheme="minorEastAsia"/>
          <w:sz w:val="28"/>
          <w:szCs w:val="28"/>
          <w:lang w:val="uk-UA"/>
        </w:rPr>
        <w:t>в</w:t>
      </w:r>
      <w:r w:rsidRPr="005A5427">
        <w:rPr>
          <w:rFonts w:eastAsiaTheme="minorEastAsia"/>
          <w:sz w:val="28"/>
          <w:szCs w:val="28"/>
        </w:rPr>
        <w:t>:</w:t>
      </w:r>
      <w:r w:rsidRPr="005A5427">
        <w:rPr>
          <w:rFonts w:eastAsiaTheme="minorEastAsia"/>
          <w:sz w:val="28"/>
          <w:szCs w:val="28"/>
          <w:lang w:val="uk-UA"/>
        </w:rPr>
        <w:t>_</w:t>
      </w:r>
      <w:proofErr w:type="gramEnd"/>
      <w:r w:rsidRPr="005A5427">
        <w:rPr>
          <w:rFonts w:eastAsiaTheme="minorEastAsia"/>
          <w:sz w:val="28"/>
          <w:szCs w:val="28"/>
          <w:lang w:val="uk-UA"/>
        </w:rPr>
        <w:t>_________________</w:t>
      </w:r>
    </w:p>
    <w:p w:rsidR="005A5427" w:rsidRPr="005A5427" w:rsidRDefault="005A5427" w:rsidP="005A5427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Дисципліна: (повністю вказується назва навчальної дисципліни)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Вид </w:t>
      </w:r>
      <w:proofErr w:type="gramStart"/>
      <w:r w:rsidRPr="005A5427">
        <w:rPr>
          <w:rFonts w:eastAsiaTheme="minorEastAsia"/>
          <w:sz w:val="28"/>
          <w:szCs w:val="28"/>
        </w:rPr>
        <w:t>заняття</w:t>
      </w:r>
      <w:r w:rsidRPr="005A5427">
        <w:rPr>
          <w:rFonts w:eastAsiaTheme="minorEastAsia"/>
          <w:sz w:val="28"/>
          <w:szCs w:val="28"/>
          <w:lang w:val="uk-UA"/>
        </w:rPr>
        <w:t>,группа</w:t>
      </w:r>
      <w:proofErr w:type="gramEnd"/>
      <w:r w:rsidRPr="005A5427">
        <w:rPr>
          <w:rFonts w:eastAsiaTheme="minorEastAsia"/>
          <w:sz w:val="28"/>
          <w:szCs w:val="28"/>
          <w:lang w:val="uk-UA"/>
        </w:rPr>
        <w:t>,д</w:t>
      </w:r>
      <w:r w:rsidRPr="005A5427">
        <w:rPr>
          <w:rFonts w:eastAsiaTheme="minorEastAsia"/>
          <w:sz w:val="28"/>
          <w:szCs w:val="28"/>
        </w:rPr>
        <w:t>ата: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Тривалість заняття: 90 хв.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Час проведення: (пара, час)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Місце проведення: (аудиторія, факультет)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  <w:lang w:val="uk-UA"/>
        </w:rPr>
        <w:t>М</w:t>
      </w:r>
      <w:r w:rsidRPr="005A5427">
        <w:rPr>
          <w:rFonts w:eastAsiaTheme="minorEastAsia"/>
          <w:sz w:val="28"/>
          <w:szCs w:val="28"/>
        </w:rPr>
        <w:t>ета</w:t>
      </w:r>
      <w:r w:rsidRPr="005A5427">
        <w:rPr>
          <w:rFonts w:eastAsiaTheme="minorEastAsia"/>
          <w:sz w:val="28"/>
          <w:szCs w:val="28"/>
          <w:lang w:val="uk-UA"/>
        </w:rPr>
        <w:t xml:space="preserve"> ( навчальна, розвивальна, виховна)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  <w:lang w:val="uk-UA"/>
        </w:rPr>
        <w:lastRenderedPageBreak/>
        <w:t>Міжпредметні зв'язки: вказати назви тих дисциплін, які вже вивчалися студентами і є базою для засвоєння навчальної інформації, що виноситься на розгляд даного семінару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outlineLvl w:val="2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Навчально-методичне забезпечення заняття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Наочність</w:t>
      </w:r>
      <w:r w:rsidRPr="005A5427">
        <w:rPr>
          <w:rFonts w:eastAsiaTheme="minorEastAsia"/>
          <w:sz w:val="28"/>
          <w:szCs w:val="28"/>
          <w:lang w:val="uk-UA"/>
        </w:rPr>
        <w:t xml:space="preserve">: 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Конкретно вказати: таблиці, схеми, тестові завдання, картки контролю, інструкційні картки і таке </w:t>
      </w:r>
      <w:proofErr w:type="gramStart"/>
      <w:r w:rsidRPr="005A5427">
        <w:rPr>
          <w:rFonts w:eastAsiaTheme="minorEastAsia"/>
          <w:sz w:val="28"/>
          <w:szCs w:val="28"/>
        </w:rPr>
        <w:t>ін.,</w:t>
      </w:r>
      <w:proofErr w:type="gramEnd"/>
      <w:r w:rsidRPr="005A5427">
        <w:rPr>
          <w:rFonts w:eastAsiaTheme="minorEastAsia"/>
          <w:sz w:val="28"/>
          <w:szCs w:val="28"/>
        </w:rPr>
        <w:t xml:space="preserve"> що використовується на даному семінарі.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Технічні засоби навчання: кодоскоп, діапроектор, комп'ютери, мікрокалькулятори та ін.</w:t>
      </w:r>
    </w:p>
    <w:p w:rsidR="005A5427" w:rsidRPr="005A5427" w:rsidRDefault="005A5427" w:rsidP="005A5427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outlineLvl w:val="2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Рекомендована література</w:t>
      </w:r>
    </w:p>
    <w:p w:rsidR="005A5427" w:rsidRPr="005A5427" w:rsidRDefault="005A5427" w:rsidP="005A5427">
      <w:pPr>
        <w:widowControl/>
        <w:tabs>
          <w:tab w:val="left" w:pos="981"/>
        </w:tabs>
        <w:autoSpaceDE/>
        <w:autoSpaceDN/>
        <w:adjustRightInd/>
        <w:spacing w:after="200" w:line="276" w:lineRule="auto"/>
        <w:ind w:firstLine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I.</w:t>
      </w:r>
      <w:r w:rsidRPr="005A5427">
        <w:rPr>
          <w:rFonts w:eastAsiaTheme="minorEastAsia"/>
          <w:b/>
          <w:sz w:val="28"/>
          <w:szCs w:val="28"/>
          <w:lang w:val="uk-UA"/>
        </w:rPr>
        <w:t>Організаційна частина</w:t>
      </w:r>
      <w:r w:rsidRPr="005A5427">
        <w:rPr>
          <w:rFonts w:eastAsiaTheme="minorEastAsia"/>
          <w:b/>
          <w:sz w:val="28"/>
          <w:szCs w:val="28"/>
        </w:rPr>
        <w:t xml:space="preserve"> (2 - 3 хв.)</w:t>
      </w:r>
    </w:p>
    <w:p w:rsidR="005A5427" w:rsidRPr="005A5427" w:rsidRDefault="005A5427" w:rsidP="005A5427">
      <w:pPr>
        <w:widowControl/>
        <w:numPr>
          <w:ilvl w:val="0"/>
          <w:numId w:val="30"/>
        </w:numPr>
        <w:tabs>
          <w:tab w:val="left" w:pos="376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привітання викладача зі студентами;</w:t>
      </w:r>
    </w:p>
    <w:p w:rsidR="005A5427" w:rsidRPr="005A5427" w:rsidRDefault="005A5427" w:rsidP="005A5427">
      <w:pPr>
        <w:widowControl/>
        <w:numPr>
          <w:ilvl w:val="0"/>
          <w:numId w:val="30"/>
        </w:numPr>
        <w:tabs>
          <w:tab w:val="left" w:pos="376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виявлення відсутніх;</w:t>
      </w:r>
    </w:p>
    <w:p w:rsidR="005A5427" w:rsidRPr="005A5427" w:rsidRDefault="005A5427" w:rsidP="005A5427">
      <w:pPr>
        <w:widowControl/>
        <w:numPr>
          <w:ilvl w:val="0"/>
          <w:numId w:val="30"/>
        </w:numPr>
        <w:tabs>
          <w:tab w:val="left" w:pos="376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перевірка підготовленості групи до заняття.</w:t>
      </w:r>
    </w:p>
    <w:p w:rsidR="005A5427" w:rsidRPr="005A5427" w:rsidRDefault="005A5427" w:rsidP="005A5427">
      <w:pPr>
        <w:widowControl/>
        <w:tabs>
          <w:tab w:val="left" w:pos="1394"/>
        </w:tabs>
        <w:autoSpaceDE/>
        <w:autoSpaceDN/>
        <w:adjustRightInd/>
        <w:spacing w:after="200" w:line="276" w:lineRule="auto"/>
        <w:ind w:firstLine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II.</w:t>
      </w:r>
      <w:r w:rsidRPr="005A5427">
        <w:rPr>
          <w:rFonts w:eastAsiaTheme="minorEastAsia"/>
          <w:b/>
          <w:sz w:val="28"/>
          <w:szCs w:val="28"/>
          <w:lang w:val="uk-UA"/>
        </w:rPr>
        <w:t xml:space="preserve">Мотивація та стимулювання навчальної діяльності </w:t>
      </w:r>
      <w:proofErr w:type="gramStart"/>
      <w:r w:rsidRPr="005A5427">
        <w:rPr>
          <w:rFonts w:eastAsiaTheme="minorEastAsia"/>
          <w:b/>
          <w:sz w:val="28"/>
          <w:szCs w:val="28"/>
          <w:lang w:val="uk-UA"/>
        </w:rPr>
        <w:t>студентів</w:t>
      </w:r>
      <w:r w:rsidRPr="005A5427">
        <w:rPr>
          <w:rFonts w:eastAsiaTheme="minorEastAsia"/>
          <w:b/>
          <w:sz w:val="28"/>
          <w:szCs w:val="28"/>
        </w:rPr>
        <w:t>(</w:t>
      </w:r>
      <w:proofErr w:type="gramEnd"/>
      <w:r w:rsidRPr="005A5427">
        <w:rPr>
          <w:rFonts w:eastAsiaTheme="minorEastAsia"/>
          <w:b/>
          <w:sz w:val="28"/>
          <w:szCs w:val="28"/>
        </w:rPr>
        <w:t>до 5 хв.)</w:t>
      </w:r>
    </w:p>
    <w:p w:rsidR="005A5427" w:rsidRPr="005A5427" w:rsidRDefault="005A5427" w:rsidP="005A5427">
      <w:pPr>
        <w:widowControl/>
        <w:numPr>
          <w:ilvl w:val="0"/>
          <w:numId w:val="31"/>
        </w:numPr>
        <w:tabs>
          <w:tab w:val="left" w:pos="371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Повідомлення теми, мети та завдань завдань.</w:t>
      </w:r>
    </w:p>
    <w:p w:rsidR="005A5427" w:rsidRPr="005A5427" w:rsidRDefault="005A5427" w:rsidP="005A5427">
      <w:pPr>
        <w:widowControl/>
        <w:numPr>
          <w:ilvl w:val="0"/>
          <w:numId w:val="31"/>
        </w:numPr>
        <w:tabs>
          <w:tab w:val="left" w:pos="39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Мотивація вивчення теми (бесіда, що передбачає з'ясування значущості теми і її професійну спрямованість).</w:t>
      </w:r>
    </w:p>
    <w:p w:rsidR="005A5427" w:rsidRPr="005A5427" w:rsidRDefault="005A5427" w:rsidP="005A5427">
      <w:pPr>
        <w:widowControl/>
        <w:numPr>
          <w:ilvl w:val="0"/>
          <w:numId w:val="31"/>
        </w:numPr>
        <w:tabs>
          <w:tab w:val="left" w:pos="39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Повідомлення плану заняття</w:t>
      </w:r>
    </w:p>
    <w:p w:rsidR="005A5427" w:rsidRPr="005A5427" w:rsidRDefault="005A5427" w:rsidP="005A5427">
      <w:pPr>
        <w:widowControl/>
        <w:tabs>
          <w:tab w:val="left" w:pos="1202"/>
        </w:tabs>
        <w:autoSpaceDE/>
        <w:autoSpaceDN/>
        <w:adjustRightInd/>
        <w:spacing w:after="200" w:line="276" w:lineRule="auto"/>
        <w:ind w:firstLine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III.</w:t>
      </w:r>
      <w:r w:rsidRPr="005A5427">
        <w:rPr>
          <w:rFonts w:eastAsiaTheme="minorEastAsia"/>
          <w:b/>
          <w:sz w:val="28"/>
          <w:szCs w:val="28"/>
        </w:rPr>
        <w:tab/>
      </w:r>
      <w:r w:rsidRPr="005A5427">
        <w:rPr>
          <w:rFonts w:eastAsiaTheme="minorEastAsia"/>
          <w:b/>
          <w:sz w:val="28"/>
          <w:szCs w:val="28"/>
          <w:lang w:val="uk-UA"/>
        </w:rPr>
        <w:t>Обговорення навчальних питань семінару</w:t>
      </w:r>
      <w:r w:rsidRPr="005A5427">
        <w:rPr>
          <w:rFonts w:eastAsiaTheme="minorEastAsia"/>
          <w:b/>
          <w:sz w:val="28"/>
          <w:szCs w:val="28"/>
        </w:rPr>
        <w:t xml:space="preserve"> (70-75хв.)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Викладач має подбати про поетапне обговорення, сприймання, розуміння, закріплення і застосування студентами вивченої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Примітка: при комбінованій формі проведення семінарського заняття виконання практичних завдань, що передбачають закріплення теоретичних питань, можна винести в окремий етап заняття. У такому випадку обов'язково проводиться </w:t>
      </w:r>
      <w:r w:rsidRPr="005A5427">
        <w:rPr>
          <w:rFonts w:eastAsiaTheme="minorEastAsia"/>
          <w:sz w:val="28"/>
          <w:szCs w:val="28"/>
          <w:lang w:val="uk-UA"/>
        </w:rPr>
        <w:t>і</w:t>
      </w:r>
      <w:r w:rsidRPr="005A5427">
        <w:rPr>
          <w:rFonts w:eastAsiaTheme="minorEastAsia"/>
          <w:sz w:val="28"/>
          <w:szCs w:val="28"/>
        </w:rPr>
        <w:t>нструктаж щодо їх виконання.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</w:rPr>
        <w:t xml:space="preserve">Розгляд основних питань семінару відповідно до обраного виду і методики його проведення </w:t>
      </w:r>
    </w:p>
    <w:p w:rsidR="005A5427" w:rsidRPr="005A5427" w:rsidRDefault="005A5427" w:rsidP="005A5427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Вказуємо поетапно питання, що обговорюються під час заняття згідно плану.</w:t>
      </w:r>
    </w:p>
    <w:p w:rsidR="005A5427" w:rsidRPr="005A5427" w:rsidRDefault="005A5427" w:rsidP="005A5427">
      <w:pPr>
        <w:widowControl/>
        <w:numPr>
          <w:ilvl w:val="0"/>
          <w:numId w:val="32"/>
        </w:numPr>
        <w:tabs>
          <w:tab w:val="left" w:pos="38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Зазначаємо конкретно методи, прийоми та засоби навчання, що використовуються у процесі обговорення кожного основного питання </w:t>
      </w:r>
      <w:proofErr w:type="gramStart"/>
      <w:r w:rsidRPr="005A5427">
        <w:rPr>
          <w:rFonts w:eastAsiaTheme="minorEastAsia"/>
          <w:sz w:val="28"/>
          <w:szCs w:val="28"/>
        </w:rPr>
        <w:t>семінару:бесіда</w:t>
      </w:r>
      <w:proofErr w:type="gramEnd"/>
      <w:r w:rsidRPr="005A5427">
        <w:rPr>
          <w:rFonts w:eastAsiaTheme="minorEastAsia"/>
          <w:sz w:val="28"/>
          <w:szCs w:val="28"/>
        </w:rPr>
        <w:t xml:space="preserve"> - (фронтальна, проблемна, дискусія тощо);  розповідь </w:t>
      </w:r>
      <w:r w:rsidRPr="005A5427">
        <w:rPr>
          <w:rFonts w:eastAsiaTheme="minorEastAsia"/>
          <w:sz w:val="28"/>
          <w:szCs w:val="28"/>
        </w:rPr>
        <w:lastRenderedPageBreak/>
        <w:t>студента,  повідомлення;виконання індивідуальних завдань</w:t>
      </w:r>
      <w:r w:rsidRPr="005A5427">
        <w:rPr>
          <w:rFonts w:eastAsiaTheme="minorEastAsia"/>
          <w:sz w:val="28"/>
          <w:szCs w:val="28"/>
          <w:lang w:val="uk-UA"/>
        </w:rPr>
        <w:t>;</w:t>
      </w:r>
      <w:r w:rsidRPr="005A5427">
        <w:rPr>
          <w:rFonts w:eastAsiaTheme="minorEastAsia"/>
          <w:sz w:val="28"/>
          <w:szCs w:val="28"/>
        </w:rPr>
        <w:t>виконання пр</w:t>
      </w:r>
      <w:r w:rsidRPr="005A5427">
        <w:rPr>
          <w:rFonts w:eastAsiaTheme="minorEastAsia"/>
          <w:sz w:val="28"/>
          <w:szCs w:val="28"/>
          <w:lang w:val="uk-UA"/>
        </w:rPr>
        <w:t>облемних</w:t>
      </w:r>
      <w:r w:rsidRPr="005A5427">
        <w:rPr>
          <w:rFonts w:eastAsiaTheme="minorEastAsia"/>
          <w:sz w:val="28"/>
          <w:szCs w:val="28"/>
        </w:rPr>
        <w:t xml:space="preserve"> завдань </w:t>
      </w:r>
      <w:r w:rsidRPr="005A5427">
        <w:rPr>
          <w:rFonts w:eastAsiaTheme="minorEastAsia"/>
          <w:sz w:val="28"/>
          <w:szCs w:val="28"/>
          <w:lang w:val="uk-UA"/>
        </w:rPr>
        <w:t>;</w:t>
      </w:r>
      <w:r w:rsidRPr="005A5427">
        <w:rPr>
          <w:rFonts w:eastAsiaTheme="minorEastAsia"/>
          <w:sz w:val="28"/>
          <w:szCs w:val="28"/>
        </w:rPr>
        <w:t xml:space="preserve"> узагальнення;  порівняння та ін.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 xml:space="preserve">І V. </w:t>
      </w:r>
      <w:r w:rsidRPr="005A5427">
        <w:rPr>
          <w:rFonts w:eastAsiaTheme="minorEastAsia"/>
          <w:sz w:val="28"/>
          <w:szCs w:val="28"/>
          <w:lang w:val="uk-UA"/>
        </w:rPr>
        <w:t>Підведення підсумків заняття</w:t>
      </w:r>
      <w:r w:rsidRPr="005A5427">
        <w:rPr>
          <w:rFonts w:eastAsiaTheme="minorEastAsia"/>
          <w:sz w:val="28"/>
          <w:szCs w:val="28"/>
        </w:rPr>
        <w:t xml:space="preserve"> (до 5 хв.)</w:t>
      </w:r>
    </w:p>
    <w:p w:rsidR="005A5427" w:rsidRPr="005A5427" w:rsidRDefault="005A5427" w:rsidP="005A5427">
      <w:pPr>
        <w:widowControl/>
        <w:numPr>
          <w:ilvl w:val="0"/>
          <w:numId w:val="33"/>
        </w:numPr>
        <w:tabs>
          <w:tab w:val="left" w:pos="37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Коротке повідомлення про виконання запланованої мети, завдань заняття (аналіз того, що було розглянуто).</w:t>
      </w:r>
    </w:p>
    <w:p w:rsidR="005A5427" w:rsidRPr="005A5427" w:rsidRDefault="005A5427" w:rsidP="005A5427">
      <w:pPr>
        <w:widowControl/>
        <w:numPr>
          <w:ilvl w:val="0"/>
          <w:numId w:val="33"/>
        </w:numPr>
        <w:tabs>
          <w:tab w:val="left" w:pos="37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Мотивація діяльності групи і окремих студентів, оцінювання їхньої роботи.</w:t>
      </w:r>
    </w:p>
    <w:p w:rsidR="005A5427" w:rsidRPr="005A5427" w:rsidRDefault="005A5427" w:rsidP="0058474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 xml:space="preserve"> V. П</w:t>
      </w:r>
      <w:r w:rsidRPr="005A5427">
        <w:rPr>
          <w:rFonts w:eastAsiaTheme="minorEastAsia"/>
          <w:sz w:val="28"/>
          <w:szCs w:val="28"/>
          <w:lang w:val="uk-UA"/>
        </w:rPr>
        <w:t xml:space="preserve">овідомлення теми і проблем наступного </w:t>
      </w:r>
      <w:proofErr w:type="gramStart"/>
      <w:r w:rsidRPr="005A5427">
        <w:rPr>
          <w:rFonts w:eastAsiaTheme="minorEastAsia"/>
          <w:sz w:val="28"/>
          <w:szCs w:val="28"/>
          <w:lang w:val="uk-UA"/>
        </w:rPr>
        <w:t>семінару</w:t>
      </w:r>
      <w:r w:rsidRPr="005A5427">
        <w:rPr>
          <w:rFonts w:eastAsiaTheme="minorEastAsia"/>
          <w:sz w:val="28"/>
          <w:szCs w:val="28"/>
        </w:rPr>
        <w:t>(</w:t>
      </w:r>
      <w:proofErr w:type="gramEnd"/>
      <w:r w:rsidRPr="005A5427">
        <w:rPr>
          <w:rFonts w:eastAsiaTheme="minorEastAsia"/>
          <w:sz w:val="28"/>
          <w:szCs w:val="28"/>
        </w:rPr>
        <w:t>2-3 ХВ.).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</w:p>
    <w:p w:rsidR="005A5427" w:rsidRPr="005A5427" w:rsidRDefault="0058474D" w:rsidP="005A5427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  <w:r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  <w:t>Додаток 3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  <w:lang w:val="uk-UA"/>
        </w:rPr>
        <w:t>Схема аналізу навчального заняття</w:t>
      </w:r>
    </w:p>
    <w:p w:rsidR="005A5427" w:rsidRPr="005A5427" w:rsidRDefault="005A5427" w:rsidP="005A5427">
      <w:pPr>
        <w:widowControl/>
        <w:tabs>
          <w:tab w:val="left" w:leader="dot" w:pos="4682"/>
        </w:tabs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  <w:lang w:val="uk-UA"/>
        </w:rPr>
        <w:t xml:space="preserve">Аналіз </w:t>
      </w:r>
      <w:r w:rsidRPr="005A5427">
        <w:rPr>
          <w:rFonts w:eastAsiaTheme="minorEastAsia"/>
          <w:sz w:val="28"/>
          <w:szCs w:val="28"/>
        </w:rPr>
        <w:t>навчального заняття</w:t>
      </w:r>
      <w:r w:rsidRPr="005A5427">
        <w:rPr>
          <w:rFonts w:eastAsiaTheme="minorEastAsia"/>
          <w:sz w:val="28"/>
          <w:szCs w:val="28"/>
          <w:lang w:val="uk-UA"/>
        </w:rPr>
        <w:t xml:space="preserve"> з </w:t>
      </w:r>
      <w:r w:rsidRPr="005A5427">
        <w:rPr>
          <w:rFonts w:eastAsiaTheme="minorEastAsia"/>
          <w:sz w:val="28"/>
          <w:szCs w:val="28"/>
        </w:rPr>
        <w:t>(назва предмету),</w:t>
      </w:r>
    </w:p>
    <w:p w:rsidR="005A5427" w:rsidRPr="005A5427" w:rsidRDefault="005A5427" w:rsidP="005A5427">
      <w:pPr>
        <w:widowControl/>
        <w:tabs>
          <w:tab w:val="left" w:leader="dot" w:pos="2290"/>
        </w:tabs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</w:rPr>
      </w:pPr>
      <w:proofErr w:type="gramStart"/>
      <w:r w:rsidRPr="005A5427">
        <w:rPr>
          <w:rFonts w:eastAsiaTheme="minorEastAsia"/>
          <w:sz w:val="28"/>
          <w:szCs w:val="28"/>
        </w:rPr>
        <w:t xml:space="preserve">проведеного </w:t>
      </w:r>
      <w:r w:rsidRPr="005A5427">
        <w:rPr>
          <w:rFonts w:eastAsiaTheme="minorEastAsia"/>
          <w:sz w:val="28"/>
          <w:szCs w:val="28"/>
          <w:lang w:val="uk-UA"/>
        </w:rPr>
        <w:t xml:space="preserve"> у</w:t>
      </w:r>
      <w:proofErr w:type="gramEnd"/>
      <w:r w:rsidRPr="005A5427">
        <w:rPr>
          <w:rFonts w:eastAsiaTheme="minorEastAsia"/>
          <w:sz w:val="28"/>
          <w:szCs w:val="28"/>
          <w:lang w:val="uk-UA"/>
        </w:rPr>
        <w:t xml:space="preserve"> </w:t>
      </w:r>
      <w:r w:rsidRPr="005A5427">
        <w:rPr>
          <w:rFonts w:eastAsiaTheme="minorEastAsia"/>
          <w:sz w:val="28"/>
          <w:szCs w:val="28"/>
        </w:rPr>
        <w:t>(вказати групу, курс, факультет, навчальний</w:t>
      </w:r>
    </w:p>
    <w:p w:rsidR="005A5427" w:rsidRPr="005A5427" w:rsidRDefault="0058474D" w:rsidP="005A5427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заклад) </w:t>
      </w:r>
      <w:proofErr w:type="gramStart"/>
      <w:r>
        <w:rPr>
          <w:rFonts w:eastAsiaTheme="minorEastAsia"/>
          <w:sz w:val="28"/>
          <w:szCs w:val="28"/>
        </w:rPr>
        <w:t xml:space="preserve">магістром </w:t>
      </w:r>
      <w:r w:rsidR="005A5427" w:rsidRPr="005A5427">
        <w:rPr>
          <w:rFonts w:eastAsiaTheme="minorEastAsia"/>
          <w:sz w:val="28"/>
          <w:szCs w:val="28"/>
        </w:rPr>
        <w:t xml:space="preserve"> курсу</w:t>
      </w:r>
      <w:proofErr w:type="gramEnd"/>
      <w:r w:rsidR="005A5427" w:rsidRPr="005A5427">
        <w:rPr>
          <w:rFonts w:eastAsiaTheme="minorEastAsia"/>
          <w:sz w:val="28"/>
          <w:szCs w:val="28"/>
        </w:rPr>
        <w:t xml:space="preserve"> </w:t>
      </w:r>
      <w:r w:rsidR="005A5427" w:rsidRPr="005A5427">
        <w:rPr>
          <w:rFonts w:eastAsiaTheme="minorEastAsia"/>
          <w:sz w:val="28"/>
          <w:szCs w:val="28"/>
          <w:lang w:val="uk-UA"/>
        </w:rPr>
        <w:t>__________________________</w:t>
      </w:r>
      <w:r w:rsidR="005A5427" w:rsidRPr="005A5427">
        <w:rPr>
          <w:rFonts w:eastAsiaTheme="minorEastAsia"/>
          <w:sz w:val="28"/>
          <w:szCs w:val="28"/>
        </w:rPr>
        <w:t>факультету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outlineLvl w:val="1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Перевірив: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</w:rPr>
        <w:t>З</w:t>
      </w:r>
      <w:r w:rsidRPr="005A5427">
        <w:rPr>
          <w:rFonts w:eastAsiaTheme="minorEastAsia"/>
          <w:b/>
          <w:sz w:val="28"/>
          <w:szCs w:val="28"/>
          <w:lang w:val="uk-UA"/>
        </w:rPr>
        <w:t>міст аналізу</w:t>
      </w:r>
    </w:p>
    <w:p w:rsidR="005A5427" w:rsidRPr="005A5427" w:rsidRDefault="005A5427" w:rsidP="005A5427">
      <w:pPr>
        <w:widowControl/>
        <w:tabs>
          <w:tab w:val="left" w:pos="336"/>
        </w:tabs>
        <w:autoSpaceDE/>
        <w:autoSpaceDN/>
        <w:adjustRightInd/>
        <w:spacing w:line="276" w:lineRule="auto"/>
        <w:ind w:left="360" w:hanging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1.</w:t>
      </w:r>
      <w:r w:rsidRPr="005A5427">
        <w:rPr>
          <w:rFonts w:eastAsiaTheme="minorEastAsia"/>
          <w:b/>
          <w:sz w:val="28"/>
          <w:szCs w:val="28"/>
        </w:rPr>
        <w:tab/>
        <w:t>Загальні відомості про навчальне заняття:</w:t>
      </w:r>
    </w:p>
    <w:p w:rsidR="005A5427" w:rsidRPr="005A5427" w:rsidRDefault="005A5427" w:rsidP="005A5427">
      <w:pPr>
        <w:widowControl/>
        <w:numPr>
          <w:ilvl w:val="0"/>
          <w:numId w:val="22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тема навчального заняття, її зв'язок з попередніми і наступними, місце у відповідному розділі;</w:t>
      </w:r>
    </w:p>
    <w:p w:rsidR="005A5427" w:rsidRPr="005A5427" w:rsidRDefault="005A5427" w:rsidP="005A5427">
      <w:pPr>
        <w:widowControl/>
        <w:numPr>
          <w:ilvl w:val="0"/>
          <w:numId w:val="22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форма, тип навчального заняття, його структура, відповідність темі та поставленій меті;</w:t>
      </w:r>
    </w:p>
    <w:p w:rsidR="005A5427" w:rsidRPr="005A5427" w:rsidRDefault="005A5427" w:rsidP="005A5427">
      <w:pPr>
        <w:widowControl/>
        <w:numPr>
          <w:ilvl w:val="0"/>
          <w:numId w:val="22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рівень досягнення мети та отримані результати, умови, чинники, що сприяли цьому;</w:t>
      </w:r>
    </w:p>
    <w:p w:rsidR="005A5427" w:rsidRPr="005A5427" w:rsidRDefault="005A5427" w:rsidP="005A5427">
      <w:pPr>
        <w:widowControl/>
        <w:numPr>
          <w:ilvl w:val="0"/>
          <w:numId w:val="22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сильні та слабкі сторони, досягнення, загальні враження.</w:t>
      </w:r>
    </w:p>
    <w:p w:rsidR="005A5427" w:rsidRPr="005A5427" w:rsidRDefault="005A5427" w:rsidP="005A5427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</w:rPr>
        <w:t>2.</w:t>
      </w:r>
      <w:r w:rsidRPr="005A5427">
        <w:rPr>
          <w:rFonts w:eastAsiaTheme="minorEastAsia"/>
          <w:b/>
          <w:sz w:val="28"/>
          <w:szCs w:val="28"/>
        </w:rPr>
        <w:tab/>
        <w:t xml:space="preserve">Підготовка викладача до організації навчального заняття: </w:t>
      </w:r>
    </w:p>
    <w:p w:rsidR="005A5427" w:rsidRPr="005A5427" w:rsidRDefault="005A5427" w:rsidP="005A5427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визначення структури</w:t>
      </w:r>
      <w:r w:rsidRPr="005A5427">
        <w:rPr>
          <w:rFonts w:eastAsiaTheme="minorEastAsia"/>
          <w:sz w:val="28"/>
          <w:szCs w:val="28"/>
          <w:lang w:val="uk-UA"/>
        </w:rPr>
        <w:t>;</w:t>
      </w:r>
    </w:p>
    <w:p w:rsidR="005A5427" w:rsidRPr="005A5427" w:rsidRDefault="005A5427" w:rsidP="005A5427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  <w:r w:rsidRPr="005A5427">
        <w:rPr>
          <w:rFonts w:eastAsiaTheme="minorEastAsia"/>
          <w:sz w:val="28"/>
          <w:szCs w:val="28"/>
        </w:rPr>
        <w:t>використання фахової та методичної літератури</w:t>
      </w:r>
      <w:r w:rsidRPr="005A5427">
        <w:rPr>
          <w:rFonts w:eastAsiaTheme="minorEastAsia"/>
          <w:sz w:val="28"/>
          <w:szCs w:val="28"/>
          <w:lang w:val="uk-UA"/>
        </w:rPr>
        <w:t>;</w:t>
      </w:r>
    </w:p>
    <w:p w:rsidR="005A5427" w:rsidRPr="005A5427" w:rsidRDefault="005A5427" w:rsidP="005A5427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підготовка дидактичного та роздаткового матеріалу.</w:t>
      </w:r>
    </w:p>
    <w:p w:rsidR="005A5427" w:rsidRPr="005A5427" w:rsidRDefault="005A5427" w:rsidP="005A5427">
      <w:pPr>
        <w:widowControl/>
        <w:tabs>
          <w:tab w:val="left" w:pos="360"/>
        </w:tabs>
        <w:autoSpaceDE/>
        <w:autoSpaceDN/>
        <w:adjustRightInd/>
        <w:spacing w:line="276" w:lineRule="auto"/>
        <w:ind w:left="360" w:hanging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3.</w:t>
      </w:r>
      <w:r w:rsidRPr="005A5427">
        <w:rPr>
          <w:rFonts w:eastAsiaTheme="minorEastAsia"/>
          <w:b/>
          <w:sz w:val="28"/>
          <w:szCs w:val="28"/>
        </w:rPr>
        <w:tab/>
        <w:t>Постановка мети, завдань</w:t>
      </w:r>
      <w:r w:rsidRPr="005A5427">
        <w:rPr>
          <w:rFonts w:eastAsiaTheme="minorEastAsia"/>
          <w:sz w:val="28"/>
          <w:szCs w:val="28"/>
        </w:rPr>
        <w:t xml:space="preserve"> навчального заняття як кінцевого результату, необхідного для досягнення викладачем та студентами, створення у студентів установки на досягненні мети.</w:t>
      </w:r>
    </w:p>
    <w:p w:rsidR="005A5427" w:rsidRPr="005A5427" w:rsidRDefault="005A5427" w:rsidP="005A5427">
      <w:pPr>
        <w:widowControl/>
        <w:tabs>
          <w:tab w:val="left" w:pos="360"/>
        </w:tabs>
        <w:autoSpaceDE/>
        <w:autoSpaceDN/>
        <w:adjustRightInd/>
        <w:spacing w:line="276" w:lineRule="auto"/>
        <w:ind w:left="360" w:hanging="360"/>
        <w:jc w:val="both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4.</w:t>
      </w:r>
      <w:r w:rsidRPr="005A5427">
        <w:rPr>
          <w:rFonts w:eastAsiaTheme="minorEastAsia"/>
          <w:b/>
          <w:sz w:val="28"/>
          <w:szCs w:val="28"/>
        </w:rPr>
        <w:tab/>
        <w:t>Відбір змісту навчального матеріалу, розвиток особистісного ставлення студентів до нього:</w:t>
      </w:r>
    </w:p>
    <w:p w:rsidR="005A5427" w:rsidRPr="005A5427" w:rsidRDefault="005A5427" w:rsidP="005A5427">
      <w:pPr>
        <w:widowControl/>
        <w:numPr>
          <w:ilvl w:val="0"/>
          <w:numId w:val="24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раціональний відбір наукових, засадничих знань, понять, фактів, що складають основу розвитку умінь, навичок студентів, їхнього соціального становлення, подальшого навчання;</w:t>
      </w:r>
    </w:p>
    <w:p w:rsidR="005A5427" w:rsidRPr="005A5427" w:rsidRDefault="005A5427" w:rsidP="005A5427">
      <w:pPr>
        <w:widowControl/>
        <w:numPr>
          <w:ilvl w:val="0"/>
          <w:numId w:val="24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lastRenderedPageBreak/>
        <w:t>спрямованість змісту навчального матеріалу на розгляд проблем, соціально</w:t>
      </w:r>
      <w:r w:rsidRPr="005A5427">
        <w:rPr>
          <w:rFonts w:eastAsiaTheme="minorEastAsia"/>
          <w:sz w:val="28"/>
          <w:szCs w:val="28"/>
          <w:lang w:val="uk-UA"/>
        </w:rPr>
        <w:t>-</w:t>
      </w:r>
      <w:r w:rsidRPr="005A5427">
        <w:rPr>
          <w:rFonts w:eastAsiaTheme="minorEastAsia"/>
          <w:sz w:val="28"/>
          <w:szCs w:val="28"/>
        </w:rPr>
        <w:t>значущих та актуальних для життя студентів, задоволення їхніх пізнавальних і особистісних потреб та інтересів;</w:t>
      </w:r>
    </w:p>
    <w:p w:rsidR="005A5427" w:rsidRPr="005A5427" w:rsidRDefault="005A5427" w:rsidP="005A5427">
      <w:pPr>
        <w:widowControl/>
        <w:numPr>
          <w:ilvl w:val="0"/>
          <w:numId w:val="24"/>
        </w:numPr>
        <w:tabs>
          <w:tab w:val="left" w:pos="72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відповідність змісту навчального матеріалу рівню розвитку студентів, їхнім пізнавальним можливостям;</w:t>
      </w:r>
    </w:p>
    <w:p w:rsidR="005A5427" w:rsidRPr="005A5427" w:rsidRDefault="005A5427" w:rsidP="005A5427">
      <w:pPr>
        <w:widowControl/>
        <w:numPr>
          <w:ilvl w:val="0"/>
          <w:numId w:val="24"/>
        </w:numPr>
        <w:tabs>
          <w:tab w:val="left" w:pos="73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стимулювання інтересу студентів до змісту (новизна знань, умінь, їхня різностороння значущість, парадоксальність понять, фактів, популярність інформації, емоційність викладу, подання інформації через призму бачення викладача, науковця);</w:t>
      </w:r>
    </w:p>
    <w:p w:rsidR="005A5427" w:rsidRPr="005A5427" w:rsidRDefault="005A5427" w:rsidP="005A5427">
      <w:pPr>
        <w:widowControl/>
        <w:numPr>
          <w:ilvl w:val="0"/>
          <w:numId w:val="24"/>
        </w:numPr>
        <w:tabs>
          <w:tab w:val="left" w:pos="72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інтегрування змісту навчального матеріалу з іншими темами, навчальними курсами і спецкурсами.</w:t>
      </w:r>
    </w:p>
    <w:p w:rsidR="005A5427" w:rsidRPr="005A5427" w:rsidRDefault="005A5427" w:rsidP="005A5427">
      <w:pPr>
        <w:widowControl/>
        <w:tabs>
          <w:tab w:val="left" w:pos="350"/>
        </w:tabs>
        <w:autoSpaceDE/>
        <w:autoSpaceDN/>
        <w:adjustRightInd/>
        <w:spacing w:line="276" w:lineRule="auto"/>
        <w:ind w:left="360" w:hanging="360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5.</w:t>
      </w:r>
      <w:r w:rsidRPr="005A5427">
        <w:rPr>
          <w:rFonts w:eastAsiaTheme="minorEastAsia"/>
          <w:b/>
          <w:sz w:val="28"/>
          <w:szCs w:val="28"/>
        </w:rPr>
        <w:tab/>
        <w:t>Застосування методів, прийомів,</w:t>
      </w:r>
      <w:r w:rsidRPr="005A5427">
        <w:rPr>
          <w:rFonts w:eastAsiaTheme="minorEastAsia"/>
          <w:sz w:val="28"/>
          <w:szCs w:val="28"/>
        </w:rPr>
        <w:t xml:space="preserve"> засобів, форм організації навчально-пізнавальної діяльності студентів і їх творче, цілеспрямоване поєднання,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активізація думки студентів, стимулювання їх до критичного та творчого мислення, вияву власної позиції, поглядів, самостійного пошуку і дослідження.</w:t>
      </w:r>
    </w:p>
    <w:p w:rsidR="005A5427" w:rsidRPr="005A5427" w:rsidRDefault="005A5427" w:rsidP="005A5427">
      <w:pPr>
        <w:widowControl/>
        <w:tabs>
          <w:tab w:val="left" w:pos="350"/>
        </w:tabs>
        <w:autoSpaceDE/>
        <w:autoSpaceDN/>
        <w:adjustRightInd/>
        <w:spacing w:line="276" w:lineRule="auto"/>
        <w:ind w:left="360" w:hanging="360"/>
        <w:jc w:val="both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</w:rPr>
        <w:t>6.</w:t>
      </w:r>
      <w:r w:rsidRPr="005A5427">
        <w:rPr>
          <w:rFonts w:eastAsiaTheme="minorEastAsia"/>
          <w:b/>
          <w:sz w:val="28"/>
          <w:szCs w:val="28"/>
        </w:rPr>
        <w:tab/>
        <w:t>Діяльність викладача:</w:t>
      </w:r>
    </w:p>
    <w:p w:rsidR="005A5427" w:rsidRPr="005A5427" w:rsidRDefault="005A5427" w:rsidP="005A5427">
      <w:pPr>
        <w:widowControl/>
        <w:numPr>
          <w:ilvl w:val="0"/>
          <w:numId w:val="25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ставлення достудентів, наявність позитивної установки;</w:t>
      </w:r>
    </w:p>
    <w:p w:rsidR="005A5427" w:rsidRPr="005A5427" w:rsidRDefault="005A5427" w:rsidP="005A5427">
      <w:pPr>
        <w:widowControl/>
        <w:numPr>
          <w:ilvl w:val="0"/>
          <w:numId w:val="25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стиль діяльності та поведінки викладача, його комунікативні уміння, відкритість, щирість, знаходження контакту зі студентами, вияв педагогічного такту уорганізації взаємодії зі студентами;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7</w:t>
      </w:r>
      <w:r w:rsidRPr="005A5427">
        <w:rPr>
          <w:rFonts w:eastAsiaTheme="minorEastAsia"/>
          <w:b/>
          <w:sz w:val="28"/>
          <w:szCs w:val="28"/>
        </w:rPr>
        <w:t>. Діяльність студентів:</w:t>
      </w:r>
    </w:p>
    <w:p w:rsidR="005A5427" w:rsidRPr="005A5427" w:rsidRDefault="005A5427" w:rsidP="005A5427">
      <w:pPr>
        <w:widowControl/>
        <w:numPr>
          <w:ilvl w:val="0"/>
          <w:numId w:val="26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ставлення студентів до процесу навчання, застосованих форм, методів організації навчально-пізнавальної діяльності, їхня мотивація;</w:t>
      </w:r>
    </w:p>
    <w:p w:rsidR="005A5427" w:rsidRPr="005A5427" w:rsidRDefault="005A5427" w:rsidP="005A5427">
      <w:pPr>
        <w:widowControl/>
        <w:numPr>
          <w:ilvl w:val="0"/>
          <w:numId w:val="26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ставлення до особистості викладача, вияв до нього.</w:t>
      </w:r>
    </w:p>
    <w:p w:rsidR="005A5427" w:rsidRPr="005A5427" w:rsidRDefault="005A5427" w:rsidP="005A5427">
      <w:pPr>
        <w:widowControl/>
        <w:tabs>
          <w:tab w:val="left" w:pos="235"/>
          <w:tab w:val="left" w:pos="1042"/>
          <w:tab w:val="left" w:pos="1531"/>
          <w:tab w:val="left" w:pos="2074"/>
          <w:tab w:val="left" w:pos="2755"/>
          <w:tab w:val="left" w:pos="3322"/>
          <w:tab w:val="left" w:pos="3806"/>
          <w:tab w:val="left" w:pos="5026"/>
          <w:tab w:val="left" w:pos="6269"/>
        </w:tabs>
        <w:autoSpaceDE/>
        <w:autoSpaceDN/>
        <w:adjustRightInd/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ind w:left="360" w:hanging="360"/>
        <w:jc w:val="both"/>
        <w:outlineLvl w:val="2"/>
        <w:rPr>
          <w:rFonts w:eastAsiaTheme="minorEastAsia"/>
          <w:b/>
          <w:sz w:val="28"/>
          <w:szCs w:val="28"/>
          <w:lang w:val="uk-UA"/>
        </w:rPr>
      </w:pPr>
      <w:r w:rsidRPr="005A5427">
        <w:rPr>
          <w:rFonts w:eastAsiaTheme="minorEastAsia"/>
          <w:b/>
          <w:sz w:val="28"/>
          <w:szCs w:val="28"/>
          <w:lang w:val="uk-UA"/>
        </w:rPr>
        <w:t>8. Організація міжособистісної взаємодії студентів та розвиток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ind w:left="360" w:hanging="360"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</w:rPr>
        <w:t>їхніх взаємин:</w:t>
      </w:r>
    </w:p>
    <w:p w:rsidR="005A5427" w:rsidRPr="005A5427" w:rsidRDefault="005A5427" w:rsidP="005A5427">
      <w:pPr>
        <w:widowControl/>
        <w:numPr>
          <w:ilvl w:val="0"/>
          <w:numId w:val="27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створення психологічно комфортного середовища на навчальному занятті;</w:t>
      </w:r>
    </w:p>
    <w:p w:rsidR="005A5427" w:rsidRPr="005A5427" w:rsidRDefault="005A5427" w:rsidP="005A5427">
      <w:pPr>
        <w:widowControl/>
        <w:numPr>
          <w:ilvl w:val="0"/>
          <w:numId w:val="27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застосування різноманітних форм співробітництва, міжособистісної взаємодії студентів (дискусії, діалоги, групові форми, колективна робота тощо).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EastAsia"/>
          <w:b/>
          <w:sz w:val="28"/>
          <w:szCs w:val="28"/>
        </w:rPr>
      </w:pPr>
      <w:r w:rsidRPr="005A5427">
        <w:rPr>
          <w:rFonts w:eastAsiaTheme="minorEastAsia"/>
          <w:b/>
          <w:sz w:val="28"/>
          <w:szCs w:val="28"/>
          <w:lang w:val="uk-UA"/>
        </w:rPr>
        <w:t>9.О</w:t>
      </w:r>
      <w:r w:rsidRPr="005A5427">
        <w:rPr>
          <w:rFonts w:eastAsiaTheme="minorEastAsia"/>
          <w:b/>
          <w:sz w:val="28"/>
          <w:szCs w:val="28"/>
        </w:rPr>
        <w:t>тримання зворотнього зв'язку:</w:t>
      </w:r>
    </w:p>
    <w:p w:rsidR="005A5427" w:rsidRPr="005A5427" w:rsidRDefault="005A5427" w:rsidP="005A5427">
      <w:pPr>
        <w:widowControl/>
        <w:numPr>
          <w:ilvl w:val="0"/>
          <w:numId w:val="28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методи, прийоми організації зворотнього зв'язку на кожному етапі навчального заняття;</w:t>
      </w:r>
    </w:p>
    <w:p w:rsidR="005A5427" w:rsidRPr="005A5427" w:rsidRDefault="005A5427" w:rsidP="005A5427">
      <w:pPr>
        <w:widowControl/>
        <w:numPr>
          <w:ilvl w:val="0"/>
          <w:numId w:val="28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перевірка викладачем рівня розуміння, осмислення студентами навчального матеріалу, рівня сформованості їхніх знань та умінь;</w:t>
      </w:r>
    </w:p>
    <w:p w:rsidR="005A5427" w:rsidRPr="005A5427" w:rsidRDefault="005A5427" w:rsidP="005A5427">
      <w:pPr>
        <w:widowControl/>
        <w:numPr>
          <w:ilvl w:val="0"/>
          <w:numId w:val="28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lastRenderedPageBreak/>
        <w:t>застосування зворотнього зв'язку для усвідомлення особливостей діяльності, мислення студентів, мотивації їхнього навчання з метою удосконалення організації навчальних занять;</w:t>
      </w:r>
    </w:p>
    <w:p w:rsidR="005A5427" w:rsidRPr="005A5427" w:rsidRDefault="005A5427" w:rsidP="005A5427">
      <w:pPr>
        <w:widowControl/>
        <w:numPr>
          <w:ilvl w:val="0"/>
          <w:numId w:val="28"/>
        </w:numPr>
        <w:tabs>
          <w:tab w:val="left" w:pos="710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об'єктивність оцінювання індивідуальних особливостей навчальної діяльності студентів;</w:t>
      </w:r>
    </w:p>
    <w:p w:rsidR="005A5427" w:rsidRPr="005A5427" w:rsidRDefault="005A5427" w:rsidP="005A5427">
      <w:pPr>
        <w:widowControl/>
        <w:numPr>
          <w:ilvl w:val="0"/>
          <w:numId w:val="28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мотивація оцінок студентів без елементів критики особистості.</w:t>
      </w:r>
    </w:p>
    <w:p w:rsidR="005A5427" w:rsidRPr="005A5427" w:rsidRDefault="005A5427" w:rsidP="005A5427">
      <w:pPr>
        <w:widowControl/>
        <w:numPr>
          <w:ilvl w:val="0"/>
          <w:numId w:val="28"/>
        </w:numPr>
        <w:tabs>
          <w:tab w:val="left" w:pos="705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5A5427">
        <w:rPr>
          <w:rFonts w:eastAsiaTheme="minorEastAsia"/>
          <w:sz w:val="28"/>
          <w:szCs w:val="28"/>
        </w:rPr>
        <w:t>загальні висновки (пропозиції і поради щодо вдосконалення підготовки і проведення наступних навчальних занять).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rPr>
          <w:rFonts w:asciiTheme="majorHAnsi" w:eastAsiaTheme="minorEastAsia" w:hAnsiTheme="majorHAnsi" w:cstheme="minorBidi"/>
          <w:sz w:val="22"/>
          <w:szCs w:val="22"/>
          <w:lang w:val="uk-UA"/>
        </w:rPr>
      </w:pP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</w:p>
    <w:p w:rsidR="005A5427" w:rsidRPr="005A5427" w:rsidRDefault="0058474D" w:rsidP="005A5427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  <w:r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  <w:t>Додаток 4</w:t>
      </w:r>
    </w:p>
    <w:p w:rsidR="005A5427" w:rsidRPr="005A5427" w:rsidRDefault="005A5427" w:rsidP="005A5427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</w:pPr>
      <w:r w:rsidRPr="005A5427">
        <w:rPr>
          <w:rFonts w:asciiTheme="majorHAnsi" w:eastAsiaTheme="minorEastAsia" w:hAnsiTheme="majorHAnsi" w:cstheme="minorBidi"/>
          <w:b/>
          <w:sz w:val="28"/>
          <w:szCs w:val="28"/>
          <w:lang w:val="uk-UA"/>
        </w:rPr>
        <w:t>Заліковий лист результатів практики</w:t>
      </w:r>
    </w:p>
    <w:p w:rsidR="005A5427" w:rsidRPr="005A5427" w:rsidRDefault="0058474D" w:rsidP="005A5427">
      <w:pPr>
        <w:widowControl/>
        <w:tabs>
          <w:tab w:val="left" w:leader="underscore" w:pos="4848"/>
          <w:tab w:val="left" w:leader="underscore" w:pos="8539"/>
        </w:tabs>
        <w:autoSpaceDE/>
        <w:autoSpaceDN/>
        <w:adjustRightInd/>
        <w:ind w:left="360" w:hanging="360"/>
        <w:jc w:val="center"/>
        <w:rPr>
          <w:rFonts w:asciiTheme="majorHAnsi" w:eastAsiaTheme="minorEastAsia" w:hAnsiTheme="majorHAnsi" w:cstheme="minorBidi"/>
          <w:sz w:val="28"/>
          <w:szCs w:val="28"/>
        </w:rPr>
      </w:pPr>
      <w:r>
        <w:rPr>
          <w:rFonts w:asciiTheme="majorHAnsi" w:eastAsiaTheme="minorEastAsia" w:hAnsiTheme="majorHAnsi" w:cstheme="minorBidi"/>
          <w:sz w:val="28"/>
          <w:szCs w:val="28"/>
        </w:rPr>
        <w:t>магістра</w:t>
      </w:r>
      <w:r w:rsidR="005A5427" w:rsidRPr="005A5427">
        <w:rPr>
          <w:rFonts w:asciiTheme="majorHAnsi" w:eastAsiaTheme="minorEastAsia" w:hAnsiTheme="majorHAnsi" w:cstheme="minorBidi"/>
          <w:sz w:val="28"/>
          <w:szCs w:val="28"/>
        </w:rPr>
        <w:t xml:space="preserve"> курсу</w:t>
      </w:r>
      <w:r>
        <w:rPr>
          <w:rFonts w:asciiTheme="majorHAnsi" w:eastAsiaTheme="minorEastAsia" w:hAnsiTheme="majorHAnsi" w:cstheme="minorBidi"/>
          <w:sz w:val="28"/>
          <w:szCs w:val="28"/>
          <w:lang w:val="uk-UA"/>
        </w:rPr>
        <w:t xml:space="preserve"> </w:t>
      </w:r>
      <w:bookmarkStart w:id="1" w:name="_GoBack"/>
      <w:bookmarkEnd w:id="1"/>
      <w:r w:rsidR="005A5427" w:rsidRPr="005A5427">
        <w:rPr>
          <w:rFonts w:asciiTheme="majorHAnsi" w:eastAsiaTheme="minorEastAsia" w:hAnsiTheme="majorHAnsi" w:cstheme="minorBidi"/>
          <w:sz w:val="28"/>
          <w:szCs w:val="28"/>
          <w:lang w:val="uk-UA"/>
        </w:rPr>
        <w:t>__________</w:t>
      </w:r>
      <w:r w:rsidR="005A5427" w:rsidRPr="005A5427">
        <w:rPr>
          <w:rFonts w:asciiTheme="majorHAnsi" w:eastAsiaTheme="minorEastAsia" w:hAnsiTheme="majorHAnsi" w:cstheme="minorBidi"/>
          <w:sz w:val="28"/>
          <w:szCs w:val="28"/>
        </w:rPr>
        <w:t>факультету</w:t>
      </w:r>
    </w:p>
    <w:p w:rsidR="005A5427" w:rsidRPr="005A5427" w:rsidRDefault="005A5427" w:rsidP="005A5427">
      <w:pPr>
        <w:widowControl/>
        <w:autoSpaceDE/>
        <w:autoSpaceDN/>
        <w:adjustRightInd/>
        <w:jc w:val="center"/>
        <w:rPr>
          <w:rFonts w:asciiTheme="majorHAnsi" w:eastAsiaTheme="minorEastAsia" w:hAnsiTheme="majorHAnsi" w:cstheme="minorBidi"/>
          <w:sz w:val="28"/>
          <w:szCs w:val="28"/>
        </w:rPr>
      </w:pPr>
      <w:r w:rsidRPr="005A5427">
        <w:rPr>
          <w:rFonts w:asciiTheme="majorHAnsi" w:eastAsiaTheme="minorEastAsia" w:hAnsiTheme="majorHAnsi" w:cstheme="minorBidi"/>
          <w:sz w:val="28"/>
          <w:szCs w:val="28"/>
        </w:rPr>
        <w:t>(прізвище, ім 'я, по-батькові)</w:t>
      </w:r>
    </w:p>
    <w:p w:rsidR="005A5427" w:rsidRPr="005A5427" w:rsidRDefault="005A5427" w:rsidP="005A5427">
      <w:pPr>
        <w:widowControl/>
        <w:autoSpaceDE/>
        <w:autoSpaceDN/>
        <w:adjustRightInd/>
        <w:ind w:left="360" w:hanging="360"/>
        <w:jc w:val="center"/>
        <w:rPr>
          <w:rFonts w:asciiTheme="majorHAnsi" w:eastAsiaTheme="minorEastAsia" w:hAnsiTheme="majorHAnsi" w:cstheme="minorBidi"/>
          <w:sz w:val="28"/>
          <w:szCs w:val="28"/>
          <w:lang w:val="uk-UA"/>
        </w:rPr>
      </w:pPr>
      <w:r w:rsidRPr="005A5427">
        <w:rPr>
          <w:rFonts w:asciiTheme="majorHAnsi" w:eastAsiaTheme="minorEastAsia" w:hAnsiTheme="majorHAnsi" w:cstheme="minorBidi"/>
          <w:sz w:val="28"/>
          <w:szCs w:val="28"/>
        </w:rPr>
        <w:t>Місце проходження практики</w:t>
      </w:r>
      <w:r w:rsidRPr="005A5427">
        <w:rPr>
          <w:rFonts w:asciiTheme="majorHAnsi" w:eastAsiaTheme="minorEastAsia" w:hAnsiTheme="majorHAnsi" w:cstheme="minorBidi"/>
          <w:sz w:val="28"/>
          <w:szCs w:val="28"/>
          <w:lang w:val="uk-UA"/>
        </w:rPr>
        <w:t>_________________</w:t>
      </w:r>
    </w:p>
    <w:p w:rsidR="005A5427" w:rsidRPr="005A5427" w:rsidRDefault="005A5427" w:rsidP="005A5427">
      <w:pPr>
        <w:widowControl/>
        <w:autoSpaceDE/>
        <w:autoSpaceDN/>
        <w:adjustRightInd/>
        <w:spacing w:line="276" w:lineRule="auto"/>
        <w:jc w:val="both"/>
        <w:rPr>
          <w:rFonts w:asciiTheme="majorHAnsi" w:eastAsiaTheme="minorEastAsia" w:hAnsiTheme="majorHAnsi" w:cstheme="minorBidi"/>
          <w:sz w:val="22"/>
          <w:szCs w:val="22"/>
          <w:lang w:val="uk-UA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989"/>
        <w:gridCol w:w="994"/>
        <w:gridCol w:w="2975"/>
        <w:gridCol w:w="1134"/>
        <w:gridCol w:w="1559"/>
        <w:gridCol w:w="992"/>
      </w:tblGrid>
      <w:tr w:rsidR="005A5427" w:rsidRPr="005A5427" w:rsidTr="00A27826">
        <w:trPr>
          <w:trHeight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Дата прове</w:t>
            </w: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softHyphen/>
              <w:t>дення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uk-UA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Курс, гру</w:t>
            </w: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  <w:lang w:val="uk-UA"/>
              </w:rPr>
              <w:t>п</w:t>
            </w: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  <w:lang w:val="uk-UA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  <w:lang w:val="uk-UA"/>
              </w:rPr>
              <w:t>Форма заняття,т</w:t>
            </w: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Оцінка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  <w:lang w:val="uk-UA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Хто</w:t>
            </w:r>
          </w:p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оцінював (прізвище)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t>Під</w:t>
            </w:r>
            <w:r w:rsidRPr="005A5427">
              <w:rPr>
                <w:rFonts w:asciiTheme="majorHAnsi" w:eastAsiaTheme="minorEastAsia" w:hAnsiTheme="majorHAnsi" w:cstheme="minorBidi"/>
                <w:sz w:val="22"/>
                <w:szCs w:val="22"/>
              </w:rPr>
              <w:softHyphen/>
              <w:t>пис</w:t>
            </w:r>
          </w:p>
        </w:tc>
      </w:tr>
      <w:tr w:rsidR="005A5427" w:rsidRPr="005A5427" w:rsidTr="0058474D">
        <w:trPr>
          <w:trHeight w:val="1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  <w:r w:rsidRPr="005A5427">
              <w:rPr>
                <w:rFonts w:asciiTheme="majorHAnsi" w:eastAsiaTheme="minorEastAsia" w:hAnsiTheme="majorHAnsi" w:cstheme="minorBidi"/>
                <w:sz w:val="28"/>
                <w:szCs w:val="28"/>
              </w:rPr>
              <w:t>1.</w:t>
            </w:r>
          </w:p>
          <w:p w:rsidR="0058474D" w:rsidRPr="005A5427" w:rsidRDefault="0058474D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  <w:lang w:val="uk-UA"/>
              </w:rPr>
            </w:pPr>
            <w:r>
              <w:rPr>
                <w:rFonts w:asciiTheme="majorHAnsi" w:eastAsiaTheme="minorEastAsia" w:hAnsiTheme="majorHAnsi" w:cstheme="minorBidi"/>
                <w:sz w:val="28"/>
                <w:szCs w:val="28"/>
                <w:lang w:val="uk-UA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  <w:lang w:val="uk-UA"/>
              </w:rPr>
            </w:pPr>
          </w:p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427" w:rsidRPr="005A5427" w:rsidRDefault="005A5427" w:rsidP="005A542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Theme="majorHAnsi" w:eastAsiaTheme="minorEastAsia" w:hAnsiTheme="majorHAnsi" w:cstheme="minorBidi"/>
                <w:sz w:val="28"/>
                <w:szCs w:val="28"/>
              </w:rPr>
            </w:pPr>
          </w:p>
        </w:tc>
      </w:tr>
    </w:tbl>
    <w:p w:rsidR="005A5427" w:rsidRPr="005A5427" w:rsidRDefault="005A5427" w:rsidP="005A5427">
      <w:pPr>
        <w:widowControl/>
        <w:tabs>
          <w:tab w:val="left" w:leader="underscore" w:pos="4488"/>
        </w:tabs>
        <w:autoSpaceDE/>
        <w:autoSpaceDN/>
        <w:adjustRightInd/>
        <w:spacing w:after="200" w:line="322" w:lineRule="exact"/>
        <w:rPr>
          <w:rFonts w:eastAsiaTheme="minorEastAsia"/>
          <w:sz w:val="28"/>
          <w:szCs w:val="28"/>
          <w:lang w:val="uk-UA"/>
        </w:rPr>
        <w:sectPr w:rsidR="005A5427" w:rsidRPr="005A5427" w:rsidSect="00C24FE1">
          <w:pgSz w:w="11905" w:h="16837"/>
          <w:pgMar w:top="1134" w:right="850" w:bottom="1134" w:left="1701" w:header="0" w:footer="3" w:gutter="0"/>
          <w:pgNumType w:start="68"/>
          <w:cols w:space="720"/>
        </w:sectPr>
      </w:pPr>
    </w:p>
    <w:p w:rsidR="007D0286" w:rsidRPr="00FE5CAF" w:rsidRDefault="007D0286"/>
    <w:sectPr w:rsidR="007D0286" w:rsidRPr="00FE5CAF" w:rsidSect="00B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1E7174D"/>
    <w:multiLevelType w:val="hybridMultilevel"/>
    <w:tmpl w:val="158E4A00"/>
    <w:lvl w:ilvl="0" w:tplc="818C457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36B5080"/>
    <w:multiLevelType w:val="hybridMultilevel"/>
    <w:tmpl w:val="E70A20F2"/>
    <w:lvl w:ilvl="0" w:tplc="3CAE6504">
      <w:start w:val="3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C74FB"/>
    <w:multiLevelType w:val="hybridMultilevel"/>
    <w:tmpl w:val="6F9409CC"/>
    <w:lvl w:ilvl="0" w:tplc="4A6C961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FC545D"/>
    <w:multiLevelType w:val="hybridMultilevel"/>
    <w:tmpl w:val="6BD6488C"/>
    <w:lvl w:ilvl="0" w:tplc="A39ACE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C2822"/>
    <w:multiLevelType w:val="hybridMultilevel"/>
    <w:tmpl w:val="BB9E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413C6"/>
    <w:multiLevelType w:val="hybridMultilevel"/>
    <w:tmpl w:val="FCF295B6"/>
    <w:lvl w:ilvl="0" w:tplc="492202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529A9"/>
    <w:multiLevelType w:val="hybridMultilevel"/>
    <w:tmpl w:val="A9E42A84"/>
    <w:lvl w:ilvl="0" w:tplc="DBDE76D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0C5644A"/>
    <w:multiLevelType w:val="hybridMultilevel"/>
    <w:tmpl w:val="6576CE68"/>
    <w:lvl w:ilvl="0" w:tplc="2E1440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C019E"/>
    <w:multiLevelType w:val="multilevel"/>
    <w:tmpl w:val="7D30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6497D"/>
    <w:multiLevelType w:val="hybridMultilevel"/>
    <w:tmpl w:val="0172E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D17C0"/>
    <w:multiLevelType w:val="hybridMultilevel"/>
    <w:tmpl w:val="9E92B35E"/>
    <w:lvl w:ilvl="0" w:tplc="2E1440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2D740046"/>
    <w:multiLevelType w:val="hybridMultilevel"/>
    <w:tmpl w:val="6484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F75DB"/>
    <w:multiLevelType w:val="hybridMultilevel"/>
    <w:tmpl w:val="56CC2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6560D"/>
    <w:multiLevelType w:val="hybridMultilevel"/>
    <w:tmpl w:val="AE0A5DB0"/>
    <w:lvl w:ilvl="0" w:tplc="3CAE6504">
      <w:start w:val="3"/>
      <w:numFmt w:val="bullet"/>
      <w:lvlText w:val="-"/>
      <w:lvlJc w:val="left"/>
      <w:pPr>
        <w:ind w:left="4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ECF5030"/>
    <w:multiLevelType w:val="hybridMultilevel"/>
    <w:tmpl w:val="F37A1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A099D"/>
    <w:multiLevelType w:val="hybridMultilevel"/>
    <w:tmpl w:val="D94E20E6"/>
    <w:lvl w:ilvl="0" w:tplc="D0B081CA">
      <w:start w:val="2"/>
      <w:numFmt w:val="bullet"/>
      <w:lvlText w:val="-"/>
      <w:lvlJc w:val="left"/>
      <w:pPr>
        <w:ind w:left="720" w:hanging="360"/>
      </w:pPr>
      <w:rPr>
        <w:rFonts w:ascii="Cambria" w:eastAsia="FPEF" w:hAnsi="Cambria" w:cs="FPE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701D8"/>
    <w:multiLevelType w:val="hybridMultilevel"/>
    <w:tmpl w:val="AFD03F90"/>
    <w:lvl w:ilvl="0" w:tplc="4096086A">
      <w:start w:val="3"/>
      <w:numFmt w:val="bullet"/>
      <w:lvlText w:val="-"/>
      <w:lvlJc w:val="left"/>
      <w:pPr>
        <w:ind w:left="13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44110593"/>
    <w:multiLevelType w:val="hybridMultilevel"/>
    <w:tmpl w:val="08366D36"/>
    <w:lvl w:ilvl="0" w:tplc="3CAE6504">
      <w:start w:val="3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B37A3"/>
    <w:multiLevelType w:val="hybridMultilevel"/>
    <w:tmpl w:val="AED6E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33F0E"/>
    <w:multiLevelType w:val="hybridMultilevel"/>
    <w:tmpl w:val="9D82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94692"/>
    <w:multiLevelType w:val="hybridMultilevel"/>
    <w:tmpl w:val="FF38BA98"/>
    <w:lvl w:ilvl="0" w:tplc="D0B081CA">
      <w:start w:val="2"/>
      <w:numFmt w:val="bullet"/>
      <w:lvlText w:val="-"/>
      <w:lvlJc w:val="left"/>
      <w:pPr>
        <w:ind w:left="720" w:hanging="360"/>
      </w:pPr>
      <w:rPr>
        <w:rFonts w:ascii="Cambria" w:eastAsia="FPEF" w:hAnsi="Cambria" w:cs="FPE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C3E80"/>
    <w:multiLevelType w:val="hybridMultilevel"/>
    <w:tmpl w:val="E984E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D07C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36864"/>
    <w:multiLevelType w:val="hybridMultilevel"/>
    <w:tmpl w:val="31A61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A1E9E"/>
    <w:multiLevelType w:val="hybridMultilevel"/>
    <w:tmpl w:val="997A7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D2C3E"/>
    <w:multiLevelType w:val="multilevel"/>
    <w:tmpl w:val="181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312E43"/>
    <w:multiLevelType w:val="hybridMultilevel"/>
    <w:tmpl w:val="6136E2FA"/>
    <w:lvl w:ilvl="0" w:tplc="5B80A2F6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2BC7651"/>
    <w:multiLevelType w:val="hybridMultilevel"/>
    <w:tmpl w:val="071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4E72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D17DA"/>
    <w:multiLevelType w:val="hybridMultilevel"/>
    <w:tmpl w:val="5B58D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4021F"/>
    <w:multiLevelType w:val="hybridMultilevel"/>
    <w:tmpl w:val="40C0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1696D"/>
    <w:multiLevelType w:val="hybridMultilevel"/>
    <w:tmpl w:val="9E1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8"/>
  </w:num>
  <w:num w:numId="15">
    <w:abstractNumId w:val="27"/>
  </w:num>
  <w:num w:numId="16">
    <w:abstractNumId w:val="5"/>
  </w:num>
  <w:num w:numId="17">
    <w:abstractNumId w:val="10"/>
  </w:num>
  <w:num w:numId="18">
    <w:abstractNumId w:val="8"/>
  </w:num>
  <w:num w:numId="19">
    <w:abstractNumId w:val="13"/>
  </w:num>
  <w:num w:numId="20">
    <w:abstractNumId w:val="11"/>
  </w:num>
  <w:num w:numId="21">
    <w:abstractNumId w:val="19"/>
  </w:num>
  <w:num w:numId="22">
    <w:abstractNumId w:val="12"/>
  </w:num>
  <w:num w:numId="23">
    <w:abstractNumId w:val="26"/>
  </w:num>
  <w:num w:numId="24">
    <w:abstractNumId w:val="7"/>
  </w:num>
  <w:num w:numId="25">
    <w:abstractNumId w:val="15"/>
  </w:num>
  <w:num w:numId="26">
    <w:abstractNumId w:val="31"/>
  </w:num>
  <w:num w:numId="27">
    <w:abstractNumId w:val="24"/>
  </w:num>
  <w:num w:numId="28">
    <w:abstractNumId w:val="30"/>
  </w:num>
  <w:num w:numId="29">
    <w:abstractNumId w:val="16"/>
  </w:num>
  <w:num w:numId="30">
    <w:abstractNumId w:val="18"/>
  </w:num>
  <w:num w:numId="31">
    <w:abstractNumId w:val="4"/>
  </w:num>
  <w:num w:numId="32">
    <w:abstractNumId w:val="23"/>
  </w:num>
  <w:num w:numId="33">
    <w:abstractNumId w:val="20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E70"/>
    <w:rsid w:val="000E0826"/>
    <w:rsid w:val="001031FD"/>
    <w:rsid w:val="00140E70"/>
    <w:rsid w:val="00142991"/>
    <w:rsid w:val="002D1C8F"/>
    <w:rsid w:val="002D4946"/>
    <w:rsid w:val="003002F0"/>
    <w:rsid w:val="003534B1"/>
    <w:rsid w:val="00396AA3"/>
    <w:rsid w:val="003F2BB7"/>
    <w:rsid w:val="00490118"/>
    <w:rsid w:val="0052393B"/>
    <w:rsid w:val="0058474D"/>
    <w:rsid w:val="005A5427"/>
    <w:rsid w:val="00645CC0"/>
    <w:rsid w:val="00663F74"/>
    <w:rsid w:val="006D0724"/>
    <w:rsid w:val="007D0286"/>
    <w:rsid w:val="00810C4D"/>
    <w:rsid w:val="00842EF4"/>
    <w:rsid w:val="00863580"/>
    <w:rsid w:val="008E3C11"/>
    <w:rsid w:val="008F16A5"/>
    <w:rsid w:val="008F5F54"/>
    <w:rsid w:val="009160EB"/>
    <w:rsid w:val="009B0609"/>
    <w:rsid w:val="009E04D8"/>
    <w:rsid w:val="00A848CC"/>
    <w:rsid w:val="00AF0C20"/>
    <w:rsid w:val="00B07A1C"/>
    <w:rsid w:val="00B258CD"/>
    <w:rsid w:val="00B366D9"/>
    <w:rsid w:val="00B50FD5"/>
    <w:rsid w:val="00BD4CA6"/>
    <w:rsid w:val="00BE5EA5"/>
    <w:rsid w:val="00BE7FB4"/>
    <w:rsid w:val="00C01DB7"/>
    <w:rsid w:val="00C405A6"/>
    <w:rsid w:val="00CB2DF7"/>
    <w:rsid w:val="00D009F9"/>
    <w:rsid w:val="00D944AA"/>
    <w:rsid w:val="00E409E4"/>
    <w:rsid w:val="00E465C4"/>
    <w:rsid w:val="00E67326"/>
    <w:rsid w:val="00EA0F33"/>
    <w:rsid w:val="00F20040"/>
    <w:rsid w:val="00F62BCC"/>
    <w:rsid w:val="00F671EC"/>
    <w:rsid w:val="00FD779C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36C05-D772-4B95-A7FF-C20630AE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140E70"/>
    <w:pPr>
      <w:keepNext/>
      <w:widowControl/>
      <w:tabs>
        <w:tab w:val="left" w:pos="6285"/>
      </w:tabs>
      <w:autoSpaceDE/>
      <w:autoSpaceDN/>
      <w:adjustRightInd/>
      <w:spacing w:line="360" w:lineRule="auto"/>
      <w:jc w:val="center"/>
      <w:outlineLvl w:val="1"/>
    </w:pPr>
    <w:rPr>
      <w:b/>
      <w:bCs/>
      <w:i/>
      <w:iCs/>
      <w:smallCap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E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0E70"/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40E7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0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0E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ТАБЛИЦА"/>
    <w:next w:val="a"/>
    <w:autoRedefine/>
    <w:rsid w:val="003002F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styleId="a7">
    <w:name w:val="Emphasis"/>
    <w:basedOn w:val="a0"/>
    <w:uiPriority w:val="20"/>
    <w:qFormat/>
    <w:rsid w:val="00140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DF359-79FF-4F68-855F-386D883B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2018-03-26T13:39:00Z</dcterms:created>
  <dcterms:modified xsi:type="dcterms:W3CDTF">2018-03-29T12:39:00Z</dcterms:modified>
</cp:coreProperties>
</file>